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DDA" w14:textId="2217AC53" w:rsidR="000F75A9" w:rsidRDefault="00665FFE" w:rsidP="000F75A9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="000F75A9">
        <w:rPr>
          <w:b/>
          <w:bCs/>
          <w:sz w:val="36"/>
          <w:szCs w:val="36"/>
          <w:lang w:val="en-GB"/>
        </w:rPr>
        <w:t>Norton Subcourse Parish Council</w:t>
      </w:r>
    </w:p>
    <w:p w14:paraId="525CEEBE" w14:textId="77777777" w:rsidR="000F75A9" w:rsidRDefault="000F75A9" w:rsidP="000F75A9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23FD41A" w14:textId="77777777" w:rsidR="000F75A9" w:rsidRDefault="000F75A9" w:rsidP="000F75A9">
      <w:pPr>
        <w:pStyle w:val="Standard"/>
        <w:ind w:right="-71"/>
        <w:jc w:val="both"/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75B8C48E" w14:textId="77777777" w:rsidR="000F75A9" w:rsidRDefault="000F75A9" w:rsidP="000F75A9">
      <w:pPr>
        <w:pStyle w:val="Heading2"/>
        <w:keepNext/>
        <w:ind w:right="-71"/>
        <w:jc w:val="center"/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4994759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5752D375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1EE50026" w14:textId="77777777" w:rsidR="001C2ED8" w:rsidRDefault="001C2ED8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2F65EC5D" w14:textId="77777777" w:rsidR="00F54982" w:rsidRDefault="00F54982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1F871D34" w14:textId="77777777" w:rsidR="000F75A9" w:rsidRDefault="000F75A9" w:rsidP="000F75A9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1D78045F" w14:textId="77777777" w:rsidR="000F75A9" w:rsidRDefault="000F75A9" w:rsidP="000F75A9">
      <w:pPr>
        <w:pStyle w:val="Standard"/>
        <w:rPr>
          <w:lang w:val="en-GB"/>
        </w:rPr>
      </w:pPr>
    </w:p>
    <w:p w14:paraId="7ADAE368" w14:textId="56307B21" w:rsidR="00A26017" w:rsidRDefault="005E730A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A26017">
        <w:rPr>
          <w:b/>
          <w:bCs/>
          <w:lang w:val="en-GB"/>
        </w:rPr>
        <w:t xml:space="preserve">f a meeting of </w:t>
      </w:r>
    </w:p>
    <w:p w14:paraId="30A4300E" w14:textId="062CAC4E" w:rsidR="000F75A9" w:rsidRDefault="000F75A9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Norton Subcourse Parish Council</w:t>
      </w:r>
    </w:p>
    <w:p w14:paraId="25D44854" w14:textId="77777777" w:rsidR="000F75A9" w:rsidRDefault="000F75A9" w:rsidP="000F75A9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639AE80E" w14:textId="77777777" w:rsidR="00870590" w:rsidRDefault="000F75A9" w:rsidP="000F75A9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870590">
        <w:rPr>
          <w:b/>
          <w:bCs/>
          <w:lang w:val="en-GB"/>
        </w:rPr>
        <w:t>20</w:t>
      </w:r>
      <w:r w:rsidR="00C25BA2" w:rsidRPr="00C25BA2">
        <w:rPr>
          <w:b/>
          <w:bCs/>
          <w:vertAlign w:val="superscript"/>
          <w:lang w:val="en-GB"/>
        </w:rPr>
        <w:t>th</w:t>
      </w:r>
      <w:r w:rsidR="00C25BA2">
        <w:rPr>
          <w:b/>
          <w:bCs/>
          <w:lang w:val="en-GB"/>
        </w:rPr>
        <w:t xml:space="preserve"> </w:t>
      </w:r>
      <w:r w:rsidR="00870590">
        <w:rPr>
          <w:b/>
          <w:bCs/>
          <w:lang w:val="en-GB"/>
        </w:rPr>
        <w:t>March</w:t>
      </w:r>
      <w:r>
        <w:rPr>
          <w:b/>
          <w:bCs/>
          <w:lang w:val="en-GB"/>
        </w:rPr>
        <w:t xml:space="preserve"> 202</w:t>
      </w:r>
      <w:r w:rsidR="009D4F89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 </w:t>
      </w:r>
    </w:p>
    <w:p w14:paraId="5BE77DAE" w14:textId="151392B4" w:rsidR="000F75A9" w:rsidRDefault="00870590" w:rsidP="000F75A9">
      <w:pPr>
        <w:pStyle w:val="Heading4"/>
        <w:keepNext/>
        <w:ind w:right="-71"/>
        <w:jc w:val="center"/>
      </w:pPr>
      <w:r>
        <w:rPr>
          <w:b/>
          <w:bCs/>
          <w:lang w:val="en-GB"/>
        </w:rPr>
        <w:t xml:space="preserve">following the Annual Parish Meeting </w:t>
      </w:r>
      <w:r w:rsidR="000F75A9">
        <w:rPr>
          <w:b/>
          <w:bCs/>
          <w:lang w:val="en-GB"/>
        </w:rPr>
        <w:t>at 7:</w:t>
      </w:r>
      <w:r w:rsidR="00C25BA2">
        <w:rPr>
          <w:b/>
          <w:bCs/>
          <w:lang w:val="en-GB"/>
        </w:rPr>
        <w:t>1</w:t>
      </w:r>
      <w:r w:rsidR="000F75A9">
        <w:rPr>
          <w:b/>
          <w:bCs/>
          <w:lang w:val="en-GB"/>
        </w:rPr>
        <w:t>5pm</w:t>
      </w:r>
    </w:p>
    <w:p w14:paraId="13201A40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5A4559EF" w14:textId="77777777" w:rsidR="00F54982" w:rsidRDefault="00F54982" w:rsidP="000F75A9">
      <w:pPr>
        <w:pStyle w:val="Standard"/>
        <w:jc w:val="both"/>
        <w:rPr>
          <w:lang w:val="en-GB"/>
        </w:rPr>
      </w:pPr>
    </w:p>
    <w:p w14:paraId="7ECACA3D" w14:textId="77777777" w:rsidR="001C2ED8" w:rsidRDefault="001C2ED8" w:rsidP="000F75A9">
      <w:pPr>
        <w:pStyle w:val="Standard"/>
        <w:jc w:val="both"/>
        <w:rPr>
          <w:lang w:val="en-GB"/>
        </w:rPr>
      </w:pPr>
    </w:p>
    <w:p w14:paraId="519BC531" w14:textId="77777777" w:rsidR="000F75A9" w:rsidRDefault="000F75A9" w:rsidP="000F75A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0034E82" w14:textId="512B88F1" w:rsidR="009D4F89" w:rsidRDefault="000F75A9" w:rsidP="00E51CF9">
      <w:pPr>
        <w:pStyle w:val="Standard"/>
        <w:ind w:right="-71"/>
        <w:jc w:val="both"/>
        <w:rPr>
          <w:lang w:val="en-GB"/>
        </w:rPr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>– Cllrs Andrew Wright, Mike Hedley</w:t>
      </w:r>
      <w:r w:rsidR="00A86B5A">
        <w:rPr>
          <w:lang w:val="en-GB"/>
        </w:rPr>
        <w:t>,</w:t>
      </w:r>
      <w:r w:rsidR="008D26A4">
        <w:rPr>
          <w:lang w:val="en-GB"/>
        </w:rPr>
        <w:t xml:space="preserve"> </w:t>
      </w:r>
      <w:r w:rsidR="00A86B5A">
        <w:rPr>
          <w:lang w:val="en-GB"/>
        </w:rPr>
        <w:t>Garry Holmes</w:t>
      </w:r>
      <w:r w:rsidR="00870590">
        <w:rPr>
          <w:lang w:val="en-GB"/>
        </w:rPr>
        <w:t xml:space="preserve">, Vic Jenkins, Damian Hagarty </w:t>
      </w:r>
      <w:r w:rsidR="00D4163D">
        <w:rPr>
          <w:lang w:val="en-GB"/>
        </w:rPr>
        <w:t>and</w:t>
      </w:r>
      <w:r>
        <w:rPr>
          <w:lang w:val="en-GB"/>
        </w:rPr>
        <w:t xml:space="preserve"> </w:t>
      </w:r>
      <w:r w:rsidR="002449F9">
        <w:rPr>
          <w:lang w:val="en-GB"/>
        </w:rPr>
        <w:t>Rob Smith</w:t>
      </w:r>
      <w:r w:rsidR="00870590">
        <w:rPr>
          <w:lang w:val="en-GB"/>
        </w:rPr>
        <w:t xml:space="preserve"> (one vacancy)</w:t>
      </w:r>
      <w:r w:rsidR="002449F9">
        <w:rPr>
          <w:lang w:val="en-GB"/>
        </w:rPr>
        <w:t xml:space="preserve">. </w:t>
      </w:r>
      <w:r>
        <w:rPr>
          <w:lang w:val="en-GB"/>
        </w:rPr>
        <w:t xml:space="preserve"> Also present w</w:t>
      </w:r>
      <w:r w:rsidR="00870590">
        <w:rPr>
          <w:lang w:val="en-GB"/>
        </w:rPr>
        <w:t>as</w:t>
      </w:r>
      <w:r>
        <w:rPr>
          <w:lang w:val="en-GB"/>
        </w:rPr>
        <w:t xml:space="preserve"> Christine Smith (clerk)</w:t>
      </w:r>
      <w:r w:rsidR="00A86B5A">
        <w:rPr>
          <w:lang w:val="en-GB"/>
        </w:rPr>
        <w:t xml:space="preserve"> </w:t>
      </w:r>
    </w:p>
    <w:p w14:paraId="4FB3543F" w14:textId="77777777" w:rsidR="009D4F89" w:rsidRPr="009D4F89" w:rsidRDefault="009D4F89" w:rsidP="000F75A9">
      <w:pPr>
        <w:pStyle w:val="Standard"/>
        <w:ind w:right="-71"/>
        <w:jc w:val="both"/>
        <w:rPr>
          <w:lang w:val="en-GB"/>
        </w:rPr>
      </w:pPr>
    </w:p>
    <w:p w14:paraId="47E23414" w14:textId="303693F2" w:rsidR="000F75A9" w:rsidRDefault="00870590" w:rsidP="009D4F89">
      <w:pPr>
        <w:pStyle w:val="Standard"/>
        <w:widowControl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91. </w:t>
      </w:r>
      <w:r w:rsidR="009D4F89">
        <w:rPr>
          <w:rFonts w:eastAsia="Times New Roman"/>
          <w:b/>
          <w:lang w:eastAsia="en-US"/>
        </w:rPr>
        <w:t xml:space="preserve">  </w:t>
      </w:r>
      <w:r w:rsidR="00C32BB7" w:rsidRPr="00C32BB7">
        <w:rPr>
          <w:rFonts w:eastAsia="Times New Roman"/>
          <w:b/>
          <w:lang w:eastAsia="en-US"/>
        </w:rPr>
        <w:t>Welcom</w:t>
      </w:r>
      <w:r w:rsidR="00AF6FE6">
        <w:rPr>
          <w:rFonts w:eastAsia="Times New Roman"/>
          <w:b/>
          <w:lang w:eastAsia="en-US"/>
        </w:rPr>
        <w:t xml:space="preserve">e </w:t>
      </w:r>
      <w:r w:rsidR="00AF6FE6">
        <w:rPr>
          <w:rFonts w:eastAsia="Times New Roman"/>
          <w:bCs/>
          <w:lang w:eastAsia="en-US"/>
        </w:rPr>
        <w:t>– Chai</w:t>
      </w:r>
      <w:r w:rsidR="009D4F89">
        <w:rPr>
          <w:rFonts w:eastAsia="Times New Roman"/>
          <w:bCs/>
          <w:lang w:eastAsia="en-US"/>
        </w:rPr>
        <w:t>r</w:t>
      </w:r>
      <w:r w:rsidR="000F75A9" w:rsidRPr="00C32BB7">
        <w:rPr>
          <w:rFonts w:eastAsia="Times New Roman"/>
          <w:bCs/>
          <w:lang w:eastAsia="en-US"/>
        </w:rPr>
        <w:t xml:space="preserve"> </w:t>
      </w:r>
      <w:r w:rsidR="000F75A9" w:rsidRPr="00C32BB7">
        <w:rPr>
          <w:rFonts w:eastAsia="Times New Roman"/>
          <w:lang w:eastAsia="en-US"/>
        </w:rPr>
        <w:t>Andr</w:t>
      </w:r>
      <w:r>
        <w:rPr>
          <w:rFonts w:eastAsia="Times New Roman"/>
          <w:lang w:eastAsia="en-US"/>
        </w:rPr>
        <w:t>e</w:t>
      </w:r>
      <w:r w:rsidR="000F75A9" w:rsidRPr="00C32BB7">
        <w:rPr>
          <w:rFonts w:eastAsia="Times New Roman"/>
          <w:lang w:eastAsia="en-US"/>
        </w:rPr>
        <w:t xml:space="preserve">w Wright </w:t>
      </w:r>
      <w:r w:rsidR="00C32BB7">
        <w:rPr>
          <w:rFonts w:eastAsia="Times New Roman"/>
          <w:lang w:eastAsia="en-US"/>
        </w:rPr>
        <w:t>welcomed those present</w:t>
      </w:r>
    </w:p>
    <w:p w14:paraId="0480C395" w14:textId="77777777" w:rsidR="000F75A9" w:rsidRDefault="000F75A9" w:rsidP="000F75A9">
      <w:pPr>
        <w:pStyle w:val="Standard"/>
        <w:widowControl/>
        <w:tabs>
          <w:tab w:val="left" w:pos="426"/>
        </w:tabs>
        <w:jc w:val="both"/>
        <w:rPr>
          <w:rFonts w:eastAsia="Times New Roman"/>
          <w:lang w:eastAsia="en-US"/>
        </w:rPr>
      </w:pPr>
    </w:p>
    <w:p w14:paraId="0318156E" w14:textId="1D6D3719" w:rsidR="000F75A9" w:rsidRPr="00C32BB7" w:rsidRDefault="00870590" w:rsidP="009D4F89">
      <w:pPr>
        <w:pStyle w:val="Standard"/>
        <w:widowControl/>
        <w:jc w:val="both"/>
        <w:rPr>
          <w:rFonts w:eastAsia="Times New Roman"/>
          <w:bCs/>
          <w:lang w:eastAsia="en-US"/>
        </w:rPr>
      </w:pPr>
      <w:r>
        <w:rPr>
          <w:b/>
          <w:bCs/>
          <w:lang w:val="en-GB"/>
        </w:rPr>
        <w:t xml:space="preserve">92. </w:t>
      </w:r>
      <w:r w:rsidR="008F405D">
        <w:rPr>
          <w:b/>
          <w:bCs/>
          <w:lang w:val="en-GB"/>
        </w:rPr>
        <w:t xml:space="preserve">  </w:t>
      </w:r>
      <w:r w:rsidR="000F75A9" w:rsidRPr="00C32BB7">
        <w:rPr>
          <w:b/>
          <w:bCs/>
          <w:lang w:val="en-GB"/>
        </w:rPr>
        <w:t>Apologies</w:t>
      </w:r>
      <w:r w:rsidR="000F75A9" w:rsidRPr="00C32BB7">
        <w:rPr>
          <w:lang w:val="en-GB"/>
        </w:rPr>
        <w:t xml:space="preserve"> – </w:t>
      </w:r>
      <w:r w:rsidR="002353FA">
        <w:rPr>
          <w:lang w:val="en-GB"/>
        </w:rPr>
        <w:t>none</w:t>
      </w:r>
    </w:p>
    <w:p w14:paraId="44954519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3581A63B" w14:textId="77777777" w:rsidR="001C2ED8" w:rsidRDefault="00870590" w:rsidP="001C2ED8">
      <w:pPr>
        <w:pStyle w:val="Standard"/>
        <w:widowControl/>
        <w:jc w:val="both"/>
        <w:rPr>
          <w:lang w:val="en-GB"/>
        </w:rPr>
      </w:pPr>
      <w:r>
        <w:rPr>
          <w:b/>
          <w:bCs/>
          <w:lang w:val="en-GB"/>
        </w:rPr>
        <w:t xml:space="preserve">93. </w:t>
      </w:r>
      <w:r w:rsidR="008F405D">
        <w:rPr>
          <w:b/>
          <w:bCs/>
          <w:lang w:val="en-GB"/>
        </w:rPr>
        <w:t xml:space="preserve">  </w:t>
      </w:r>
      <w:r w:rsidR="000F75A9">
        <w:rPr>
          <w:b/>
          <w:bCs/>
          <w:lang w:val="en-GB"/>
        </w:rPr>
        <w:t>Declarations of interest</w:t>
      </w:r>
      <w:r w:rsidR="000F75A9">
        <w:rPr>
          <w:lang w:val="en-GB"/>
        </w:rPr>
        <w:t xml:space="preserve"> – </w:t>
      </w:r>
      <w:r w:rsidR="006F28AD">
        <w:rPr>
          <w:lang w:val="en-GB"/>
        </w:rPr>
        <w:t>none</w:t>
      </w:r>
    </w:p>
    <w:p w14:paraId="51C83E71" w14:textId="77777777" w:rsidR="001C2ED8" w:rsidRDefault="001C2ED8" w:rsidP="001C2ED8">
      <w:pPr>
        <w:pStyle w:val="Standard"/>
        <w:widowControl/>
        <w:jc w:val="both"/>
      </w:pPr>
    </w:p>
    <w:p w14:paraId="65614A80" w14:textId="0CE08E34" w:rsidR="00870590" w:rsidRPr="001C2ED8" w:rsidRDefault="001C2ED8" w:rsidP="001C2ED8">
      <w:pPr>
        <w:pStyle w:val="Standard"/>
        <w:widowControl/>
        <w:jc w:val="both"/>
      </w:pPr>
      <w:r w:rsidRPr="001C2ED8">
        <w:rPr>
          <w:b/>
          <w:bCs/>
        </w:rPr>
        <w:t>94.</w:t>
      </w:r>
      <w:r>
        <w:t xml:space="preserve">   </w:t>
      </w:r>
      <w:r w:rsidR="000F75A9" w:rsidRPr="00C32BB7">
        <w:rPr>
          <w:b/>
          <w:bCs/>
          <w:lang w:val="en-GB"/>
        </w:rPr>
        <w:t>Previous Minutes</w:t>
      </w:r>
      <w:r w:rsidR="000F75A9" w:rsidRPr="00C32BB7">
        <w:rPr>
          <w:lang w:val="en-GB"/>
        </w:rPr>
        <w:t xml:space="preserve"> – the minutes of a meeting held on Wednesday </w:t>
      </w:r>
      <w:r w:rsidR="00870590">
        <w:rPr>
          <w:lang w:val="en-GB"/>
        </w:rPr>
        <w:t>10</w:t>
      </w:r>
      <w:r w:rsidR="00870590" w:rsidRPr="00870590">
        <w:rPr>
          <w:vertAlign w:val="superscript"/>
          <w:lang w:val="en-GB"/>
        </w:rPr>
        <w:t>th</w:t>
      </w:r>
      <w:r w:rsidR="00870590">
        <w:rPr>
          <w:lang w:val="en-GB"/>
        </w:rPr>
        <w:t xml:space="preserve"> January</w:t>
      </w:r>
      <w:r w:rsidR="006F28AD">
        <w:rPr>
          <w:lang w:val="en-GB"/>
        </w:rPr>
        <w:t xml:space="preserve"> </w:t>
      </w:r>
      <w:r>
        <w:rPr>
          <w:lang w:val="en-GB"/>
        </w:rPr>
        <w:t>were APPROVED and signed</w:t>
      </w:r>
      <w:r w:rsidR="00C25BA2">
        <w:rPr>
          <w:lang w:val="en-GB"/>
        </w:rPr>
        <w:t xml:space="preserve"> </w:t>
      </w:r>
      <w:r w:rsidR="00C32BB7" w:rsidRPr="00C32BB7">
        <w:rPr>
          <w:lang w:val="en-GB"/>
        </w:rPr>
        <w:t xml:space="preserve"> </w:t>
      </w:r>
      <w:r w:rsidR="006F28AD">
        <w:rPr>
          <w:lang w:val="en-GB"/>
        </w:rPr>
        <w:t xml:space="preserve"> </w:t>
      </w:r>
      <w:r w:rsidR="00870590">
        <w:rPr>
          <w:lang w:val="en-GB"/>
        </w:rPr>
        <w:t xml:space="preserve">  </w:t>
      </w:r>
    </w:p>
    <w:p w14:paraId="5B02F0FD" w14:textId="77777777" w:rsidR="00870590" w:rsidRDefault="00870590" w:rsidP="001C2ED8">
      <w:pPr>
        <w:pStyle w:val="Standard"/>
        <w:widowControl/>
        <w:ind w:left="283"/>
        <w:jc w:val="both"/>
        <w:rPr>
          <w:lang w:val="en-GB"/>
        </w:rPr>
      </w:pPr>
    </w:p>
    <w:p w14:paraId="32905741" w14:textId="1C8E2BBF" w:rsidR="00870590" w:rsidRDefault="00870590" w:rsidP="008F405D">
      <w:pPr>
        <w:pStyle w:val="Standard"/>
        <w:widowControl/>
        <w:jc w:val="both"/>
        <w:rPr>
          <w:lang w:val="en-GB"/>
        </w:rPr>
      </w:pPr>
      <w:r w:rsidRPr="00870590">
        <w:rPr>
          <w:b/>
          <w:bCs/>
          <w:lang w:val="en-GB"/>
        </w:rPr>
        <w:t xml:space="preserve">95. </w:t>
      </w:r>
      <w:r w:rsidR="008F405D">
        <w:rPr>
          <w:b/>
          <w:bCs/>
          <w:lang w:val="en-GB"/>
        </w:rPr>
        <w:t xml:space="preserve">  </w:t>
      </w:r>
      <w:r w:rsidRPr="00870590">
        <w:rPr>
          <w:b/>
          <w:bCs/>
          <w:lang w:val="en-GB"/>
        </w:rPr>
        <w:t xml:space="preserve">Resignation of Councillor </w:t>
      </w:r>
      <w:r w:rsidRPr="00870590">
        <w:rPr>
          <w:lang w:val="en-GB"/>
        </w:rPr>
        <w:t>– the resignation of Vanessa Flannery</w:t>
      </w:r>
      <w:r>
        <w:rPr>
          <w:lang w:val="en-GB"/>
        </w:rPr>
        <w:t xml:space="preserve"> </w:t>
      </w:r>
      <w:r w:rsidRPr="00870590">
        <w:rPr>
          <w:lang w:val="en-GB"/>
        </w:rPr>
        <w:t>from the parish council was NOTED</w:t>
      </w:r>
    </w:p>
    <w:p w14:paraId="769A7CD9" w14:textId="77777777" w:rsidR="00870590" w:rsidRDefault="00870590" w:rsidP="00870590">
      <w:pPr>
        <w:pStyle w:val="Standard"/>
        <w:widowControl/>
        <w:jc w:val="both"/>
        <w:rPr>
          <w:lang w:val="en-GB"/>
        </w:rPr>
      </w:pPr>
    </w:p>
    <w:p w14:paraId="781B485B" w14:textId="30F48103" w:rsidR="00870590" w:rsidRDefault="00870590" w:rsidP="006F28AD">
      <w:pPr>
        <w:pStyle w:val="Standard"/>
        <w:widowControl/>
        <w:jc w:val="both"/>
        <w:rPr>
          <w:b/>
          <w:bCs/>
          <w:lang w:val="en-GB"/>
        </w:rPr>
      </w:pPr>
      <w:r w:rsidRPr="00870590">
        <w:rPr>
          <w:b/>
          <w:bCs/>
          <w:lang w:val="en-GB"/>
        </w:rPr>
        <w:t>96</w:t>
      </w:r>
      <w:r>
        <w:rPr>
          <w:lang w:val="en-GB"/>
        </w:rPr>
        <w:t>.</w:t>
      </w:r>
      <w:r>
        <w:rPr>
          <w:b/>
          <w:bCs/>
          <w:lang w:val="en-GB"/>
        </w:rPr>
        <w:t xml:space="preserve"> </w:t>
      </w:r>
      <w:r w:rsidR="008F405D">
        <w:rPr>
          <w:b/>
          <w:bCs/>
          <w:lang w:val="en-GB"/>
        </w:rPr>
        <w:t xml:space="preserve">  </w:t>
      </w:r>
      <w:r>
        <w:rPr>
          <w:b/>
          <w:bCs/>
        </w:rPr>
        <w:t>Co-option</w:t>
      </w:r>
      <w:r w:rsidRPr="00001082">
        <w:rPr>
          <w:b/>
          <w:bCs/>
        </w:rPr>
        <w:t xml:space="preserve"> of New Councillor</w:t>
      </w:r>
      <w:r>
        <w:t xml:space="preserve"> – </w:t>
      </w:r>
      <w:r w:rsidR="001C2ED8">
        <w:t xml:space="preserve">Following the resignation of a </w:t>
      </w:r>
      <w:proofErr w:type="spellStart"/>
      <w:r w:rsidR="001C2ED8">
        <w:t>coucillor</w:t>
      </w:r>
      <w:proofErr w:type="spellEnd"/>
      <w:r w:rsidR="001C2ED8">
        <w:t xml:space="preserve"> (see above) the procedure had been followed to advertise the resulting vacancy.  An election was not required and n</w:t>
      </w:r>
      <w:r w:rsidR="002353FA">
        <w:t>o applicants had come forward</w:t>
      </w:r>
      <w:r w:rsidR="001C2ED8">
        <w:t xml:space="preserve"> to stand for co-option,</w:t>
      </w:r>
      <w:r w:rsidR="002353FA">
        <w:t xml:space="preserve"> so this would be considered at the next meeting. </w:t>
      </w:r>
    </w:p>
    <w:p w14:paraId="112D9F3A" w14:textId="77777777" w:rsidR="00870590" w:rsidRDefault="00870590" w:rsidP="006F28AD">
      <w:pPr>
        <w:pStyle w:val="Standard"/>
        <w:widowControl/>
        <w:jc w:val="both"/>
        <w:rPr>
          <w:b/>
          <w:bCs/>
          <w:lang w:val="en-GB"/>
        </w:rPr>
      </w:pPr>
    </w:p>
    <w:p w14:paraId="1924D523" w14:textId="0C9F5E15" w:rsidR="00870590" w:rsidRDefault="005744E9" w:rsidP="006F28AD">
      <w:pPr>
        <w:pStyle w:val="Standard"/>
        <w:widowControl/>
        <w:jc w:val="both"/>
        <w:rPr>
          <w:lang w:val="en-GB"/>
        </w:rPr>
      </w:pPr>
      <w:r>
        <w:rPr>
          <w:b/>
          <w:bCs/>
          <w:lang w:val="en-GB"/>
        </w:rPr>
        <w:t xml:space="preserve">97. </w:t>
      </w:r>
      <w:r w:rsidR="008F405D">
        <w:rPr>
          <w:b/>
          <w:bCs/>
          <w:lang w:val="en-GB"/>
        </w:rPr>
        <w:t xml:space="preserve">  </w:t>
      </w:r>
      <w:r w:rsidR="000F75A9">
        <w:rPr>
          <w:b/>
          <w:bCs/>
          <w:lang w:val="en-GB"/>
        </w:rPr>
        <w:t>Planning Decisions</w:t>
      </w:r>
      <w:r w:rsidR="000F75A9">
        <w:rPr>
          <w:lang w:val="en-GB"/>
        </w:rPr>
        <w:t xml:space="preserve"> – </w:t>
      </w:r>
    </w:p>
    <w:p w14:paraId="69272A42" w14:textId="77777777" w:rsidR="005744E9" w:rsidRPr="005744E9" w:rsidRDefault="005744E9" w:rsidP="005744E9">
      <w:pPr>
        <w:widowControl/>
        <w:numPr>
          <w:ilvl w:val="2"/>
          <w:numId w:val="11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</w:pPr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2024/0015 – </w:t>
      </w:r>
      <w:proofErr w:type="spellStart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>Crossthwaite</w:t>
      </w:r>
      <w:proofErr w:type="spellEnd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, New Road, Norton Subcourse – two </w:t>
      </w:r>
      <w:proofErr w:type="spellStart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>storey</w:t>
      </w:r>
      <w:proofErr w:type="spellEnd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 extension – APPROVED with conditions, delegated</w:t>
      </w:r>
    </w:p>
    <w:p w14:paraId="1E8D2788" w14:textId="77777777" w:rsidR="005744E9" w:rsidRPr="005744E9" w:rsidRDefault="005744E9" w:rsidP="005744E9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</w:pPr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      The following items were received after publication of the agenda:</w:t>
      </w:r>
    </w:p>
    <w:p w14:paraId="2832420F" w14:textId="77777777" w:rsidR="005744E9" w:rsidRPr="005744E9" w:rsidRDefault="005744E9" w:rsidP="005744E9">
      <w:pPr>
        <w:widowControl/>
        <w:numPr>
          <w:ilvl w:val="2"/>
          <w:numId w:val="11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</w:pPr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>2023/2912 – Land south east of The Street, Norton Subcourse – new dwelling and associated works – APPROVED with conditions, delegated</w:t>
      </w:r>
    </w:p>
    <w:p w14:paraId="2B1CEF06" w14:textId="77777777" w:rsidR="005744E9" w:rsidRPr="005744E9" w:rsidRDefault="005744E9" w:rsidP="005744E9">
      <w:pPr>
        <w:widowControl/>
        <w:numPr>
          <w:ilvl w:val="2"/>
          <w:numId w:val="11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</w:pPr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2013/3578 – Willow Cottage, The Street, Norton Subcourse – two </w:t>
      </w:r>
      <w:proofErr w:type="spellStart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>storey</w:t>
      </w:r>
      <w:proofErr w:type="spellEnd"/>
      <w:r w:rsidRPr="005744E9">
        <w:rPr>
          <w:rFonts w:ascii="Arial" w:eastAsia="Times New Roman" w:hAnsi="Arial" w:cs="Arial"/>
          <w:kern w:val="0"/>
          <w:sz w:val="24"/>
          <w:szCs w:val="24"/>
          <w:lang w:val="en-US" w:eastAsia="en-US"/>
        </w:rPr>
        <w:t xml:space="preserve"> side extension – APPROVED with conditions, delegated</w:t>
      </w:r>
    </w:p>
    <w:p w14:paraId="35F43A84" w14:textId="77777777" w:rsidR="006F28AD" w:rsidRDefault="006F28AD" w:rsidP="006F28AD">
      <w:pPr>
        <w:pStyle w:val="Standard"/>
        <w:widowControl/>
        <w:jc w:val="both"/>
        <w:rPr>
          <w:lang w:val="en-GB"/>
        </w:rPr>
      </w:pPr>
    </w:p>
    <w:p w14:paraId="46F3A7D9" w14:textId="00E819F2" w:rsidR="006F28AD" w:rsidRPr="005744E9" w:rsidRDefault="00870590" w:rsidP="001C2ED8">
      <w:pPr>
        <w:pStyle w:val="Standard"/>
        <w:widowControl/>
        <w:ind w:firstLine="360"/>
        <w:jc w:val="both"/>
        <w:rPr>
          <w:rFonts w:eastAsia="Times New Roman"/>
          <w:b/>
          <w:bCs/>
          <w:kern w:val="0"/>
          <w:lang w:eastAsia="ar-SA"/>
        </w:rPr>
      </w:pPr>
      <w:r>
        <w:rPr>
          <w:b/>
          <w:bCs/>
          <w:lang w:val="en-GB"/>
        </w:rPr>
        <w:t xml:space="preserve">98. </w:t>
      </w:r>
      <w:r w:rsidR="008F405D">
        <w:rPr>
          <w:b/>
          <w:bCs/>
          <w:lang w:val="en-GB"/>
        </w:rPr>
        <w:t xml:space="preserve">  </w:t>
      </w:r>
      <w:r w:rsidR="002449F9" w:rsidRPr="006F28AD">
        <w:rPr>
          <w:rFonts w:eastAsia="Times New Roman"/>
          <w:b/>
          <w:bCs/>
          <w:kern w:val="0"/>
          <w:lang w:eastAsia="ar-SA"/>
        </w:rPr>
        <w:t>Planning Applications</w:t>
      </w:r>
      <w:r w:rsidR="002449F9" w:rsidRPr="006F28AD">
        <w:rPr>
          <w:rFonts w:eastAsia="Times New Roman"/>
          <w:kern w:val="0"/>
          <w:lang w:eastAsia="ar-SA"/>
        </w:rPr>
        <w:t xml:space="preserve"> </w:t>
      </w:r>
      <w:r w:rsidR="006F28AD" w:rsidRPr="006F28AD">
        <w:rPr>
          <w:rFonts w:eastAsia="Times New Roman"/>
          <w:kern w:val="0"/>
          <w:lang w:eastAsia="ar-SA"/>
        </w:rPr>
        <w:t>–</w:t>
      </w:r>
      <w:r w:rsidR="002449F9" w:rsidRPr="006F28AD">
        <w:rPr>
          <w:rFonts w:eastAsia="Times New Roman"/>
          <w:kern w:val="0"/>
          <w:lang w:eastAsia="ar-SA"/>
        </w:rPr>
        <w:t xml:space="preserve"> </w:t>
      </w:r>
      <w:r w:rsidR="005744E9">
        <w:rPr>
          <w:rFonts w:eastAsia="Times New Roman"/>
          <w:kern w:val="0"/>
          <w:lang w:eastAsia="ar-SA"/>
        </w:rPr>
        <w:t>none</w:t>
      </w:r>
    </w:p>
    <w:p w14:paraId="4AE58A5A" w14:textId="77777777" w:rsidR="006F28AD" w:rsidRPr="006F28AD" w:rsidRDefault="006F28AD" w:rsidP="006F28AD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</w:p>
    <w:p w14:paraId="20ABC524" w14:textId="77777777" w:rsidR="006F28AD" w:rsidRPr="006F28AD" w:rsidRDefault="006F28AD" w:rsidP="006F28AD">
      <w:pPr>
        <w:pStyle w:val="ListParagraph"/>
        <w:widowControl/>
        <w:suppressAutoHyphens w:val="0"/>
        <w:autoSpaceDN/>
        <w:ind w:left="1080"/>
        <w:textAlignment w:val="auto"/>
        <w:rPr>
          <w:rFonts w:eastAsia="Times New Roman" w:cs="Times New Roman"/>
          <w:kern w:val="0"/>
          <w:szCs w:val="20"/>
          <w:lang w:eastAsia="en-US"/>
        </w:rPr>
      </w:pPr>
    </w:p>
    <w:p w14:paraId="72110C18" w14:textId="3DF56050" w:rsidR="00F54982" w:rsidRPr="002353FA" w:rsidRDefault="002353FA" w:rsidP="001C2ED8">
      <w:pPr>
        <w:widowControl/>
        <w:suppressAutoHyphens w:val="0"/>
        <w:autoSpaceDN/>
        <w:ind w:firstLine="360"/>
        <w:textAlignment w:val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2353FA">
        <w:rPr>
          <w:rFonts w:ascii="Arial" w:hAnsi="Arial" w:cs="Arial"/>
          <w:b/>
          <w:bCs/>
          <w:sz w:val="24"/>
          <w:szCs w:val="24"/>
        </w:rPr>
        <w:t>99.</w:t>
      </w:r>
      <w:r w:rsidR="008F405D" w:rsidRPr="002353FA">
        <w:rPr>
          <w:rFonts w:ascii="Arial" w:hAnsi="Arial" w:cs="Arial"/>
          <w:b/>
          <w:bCs/>
          <w:sz w:val="24"/>
          <w:szCs w:val="24"/>
        </w:rPr>
        <w:t xml:space="preserve">  </w:t>
      </w:r>
      <w:r w:rsidR="000F75A9" w:rsidRPr="002353FA">
        <w:rPr>
          <w:rFonts w:ascii="Arial" w:hAnsi="Arial" w:cs="Arial"/>
          <w:b/>
          <w:bCs/>
          <w:sz w:val="24"/>
          <w:szCs w:val="24"/>
        </w:rPr>
        <w:t xml:space="preserve">Planning Correspondence </w:t>
      </w:r>
      <w:r w:rsidR="000F75A9" w:rsidRPr="002353FA">
        <w:rPr>
          <w:rFonts w:ascii="Arial" w:hAnsi="Arial" w:cs="Arial"/>
          <w:sz w:val="24"/>
          <w:szCs w:val="24"/>
        </w:rPr>
        <w:t>–</w:t>
      </w:r>
      <w:r w:rsidR="005744E9" w:rsidRPr="002353FA">
        <w:rPr>
          <w:rFonts w:ascii="Arial" w:hAnsi="Arial" w:cs="Arial"/>
          <w:sz w:val="24"/>
          <w:szCs w:val="24"/>
        </w:rPr>
        <w:t xml:space="preserve"> none</w:t>
      </w:r>
    </w:p>
    <w:p w14:paraId="579E90A1" w14:textId="77777777" w:rsidR="006F28AD" w:rsidRDefault="006F28AD" w:rsidP="006F28AD">
      <w:pPr>
        <w:widowControl/>
        <w:suppressAutoHyphens w:val="0"/>
        <w:autoSpaceDN/>
        <w:spacing w:after="0" w:line="240" w:lineRule="auto"/>
        <w:ind w:left="1571"/>
        <w:textAlignment w:val="auto"/>
        <w:rPr>
          <w:rFonts w:ascii="Arial" w:eastAsia="Times New Roman" w:hAnsi="Arial" w:cs="Times New Roman"/>
          <w:kern w:val="0"/>
          <w:sz w:val="24"/>
          <w:szCs w:val="20"/>
          <w:lang w:val="en-US" w:eastAsia="en-US"/>
        </w:rPr>
      </w:pPr>
    </w:p>
    <w:p w14:paraId="2417A424" w14:textId="48DA5431" w:rsidR="00A26017" w:rsidRPr="001C2ED8" w:rsidRDefault="000F75A9" w:rsidP="001C2ED8">
      <w:pPr>
        <w:pStyle w:val="ListParagraph"/>
        <w:widowControl/>
        <w:numPr>
          <w:ilvl w:val="0"/>
          <w:numId w:val="2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1C2ED8">
        <w:rPr>
          <w:b/>
          <w:bCs/>
        </w:rPr>
        <w:t xml:space="preserve">Finance </w:t>
      </w:r>
      <w:r w:rsidRPr="00F54982">
        <w:t>– the following items were considered:</w:t>
      </w:r>
    </w:p>
    <w:p w14:paraId="416A6FA3" w14:textId="6AE04380" w:rsidR="005744E9" w:rsidRDefault="005744E9" w:rsidP="00870590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>Payment of the clerk’s salary for the fourth quarter of 2023/24 was NOTED</w:t>
      </w:r>
    </w:p>
    <w:p w14:paraId="2D1FACF9" w14:textId="3DF05A58" w:rsidR="00221AAA" w:rsidRDefault="000F75A9" w:rsidP="00870590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>Clerk’s expenses of £</w:t>
      </w:r>
      <w:r w:rsidR="00D468FB">
        <w:t>30</w:t>
      </w:r>
      <w:r w:rsidR="00F54982" w:rsidRPr="00F54982">
        <w:t xml:space="preserve"> (Broadband provision for </w:t>
      </w:r>
      <w:r w:rsidR="005744E9">
        <w:t>February and March</w:t>
      </w:r>
      <w:r w:rsidR="00D468FB">
        <w:t xml:space="preserve"> 2024 </w:t>
      </w:r>
      <w:r w:rsidR="00F54982" w:rsidRPr="00F54982">
        <w:t>at £1</w:t>
      </w:r>
      <w:r w:rsidR="00E924AC">
        <w:t>5</w:t>
      </w:r>
      <w:r w:rsidR="00F54982" w:rsidRPr="00F54982">
        <w:t xml:space="preserve"> per mont</w:t>
      </w:r>
      <w:r w:rsidR="005744E9">
        <w:t>h) was</w:t>
      </w:r>
      <w:r w:rsidR="00F54982">
        <w:t xml:space="preserve"> APPROVED</w:t>
      </w:r>
    </w:p>
    <w:p w14:paraId="47997DD0" w14:textId="68F5AF0A" w:rsidR="005744E9" w:rsidRDefault="005744E9" w:rsidP="00753652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 xml:space="preserve">The receipt of a donation of £250 from the </w:t>
      </w:r>
      <w:proofErr w:type="spellStart"/>
      <w:r>
        <w:t>Raveningham</w:t>
      </w:r>
      <w:proofErr w:type="spellEnd"/>
      <w:r>
        <w:t xml:space="preserve"> Country Fair 2023 was NOTED.  The council thanked the fair </w:t>
      </w:r>
      <w:proofErr w:type="spellStart"/>
      <w:r>
        <w:t>organisers</w:t>
      </w:r>
      <w:proofErr w:type="spellEnd"/>
      <w:r>
        <w:t xml:space="preserve"> for the contribution</w:t>
      </w:r>
      <w:r w:rsidR="002353FA">
        <w:t>.</w:t>
      </w:r>
    </w:p>
    <w:p w14:paraId="558EC499" w14:textId="77777777" w:rsidR="00753652" w:rsidRPr="00753652" w:rsidRDefault="00753652" w:rsidP="00753652">
      <w:pPr>
        <w:pStyle w:val="ListParagraph"/>
        <w:widowControl/>
        <w:tabs>
          <w:tab w:val="left" w:pos="3480"/>
          <w:tab w:val="left" w:pos="3510"/>
        </w:tabs>
        <w:ind w:left="2520"/>
      </w:pPr>
    </w:p>
    <w:p w14:paraId="5078C202" w14:textId="5632AE78" w:rsidR="005744E9" w:rsidRPr="001C2ED8" w:rsidRDefault="001C2ED8" w:rsidP="001C2ED8">
      <w:pPr>
        <w:pStyle w:val="ListParagraph"/>
        <w:widowControl/>
        <w:numPr>
          <w:ilvl w:val="0"/>
          <w:numId w:val="25"/>
        </w:numPr>
        <w:autoSpaceDN/>
        <w:jc w:val="both"/>
        <w:textAlignment w:val="auto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bCs/>
          <w:kern w:val="0"/>
          <w:lang w:eastAsia="ar-SA"/>
        </w:rPr>
        <w:t xml:space="preserve"> </w:t>
      </w:r>
      <w:r w:rsidR="00753652" w:rsidRPr="001C2ED8">
        <w:rPr>
          <w:rFonts w:eastAsia="Times New Roman"/>
          <w:b/>
          <w:bCs/>
          <w:kern w:val="0"/>
          <w:lang w:eastAsia="ar-SA"/>
        </w:rPr>
        <w:t>CIL Funds Projects</w:t>
      </w:r>
      <w:r w:rsidR="00753652" w:rsidRPr="001C2ED8">
        <w:rPr>
          <w:rFonts w:eastAsia="Times New Roman"/>
          <w:kern w:val="0"/>
          <w:lang w:eastAsia="ar-SA"/>
        </w:rPr>
        <w:t xml:space="preserve"> – The parish council was required to spend £954 in CIL receipts before the end of April 2024 to avoid forfeiting the money.  Since the planned bench purchase had been made with a donation from BAM Nuttall, the council considered various projects.  It was AGREED that</w:t>
      </w:r>
      <w:r w:rsidR="009326D5" w:rsidRPr="001C2ED8">
        <w:rPr>
          <w:rFonts w:eastAsia="Times New Roman"/>
          <w:kern w:val="0"/>
          <w:lang w:eastAsia="ar-SA"/>
        </w:rPr>
        <w:t xml:space="preserve"> a </w:t>
      </w:r>
      <w:r w:rsidR="006C1D8B" w:rsidRPr="001C2ED8">
        <w:rPr>
          <w:rFonts w:eastAsia="Times New Roman"/>
          <w:kern w:val="0"/>
          <w:lang w:eastAsia="ar-SA"/>
        </w:rPr>
        <w:t>plaque</w:t>
      </w:r>
      <w:r w:rsidR="009326D5" w:rsidRPr="001C2ED8">
        <w:rPr>
          <w:rFonts w:eastAsia="Times New Roman"/>
          <w:kern w:val="0"/>
          <w:lang w:eastAsia="ar-SA"/>
        </w:rPr>
        <w:t xml:space="preserve"> be purchased from Thurton Foundries at a cost of £545 exc. VAT, the installation of the </w:t>
      </w:r>
      <w:r w:rsidR="006C1D8B" w:rsidRPr="001C2ED8">
        <w:rPr>
          <w:rFonts w:eastAsia="Times New Roman"/>
          <w:kern w:val="0"/>
          <w:lang w:eastAsia="ar-SA"/>
        </w:rPr>
        <w:t>plaque</w:t>
      </w:r>
      <w:r w:rsidRPr="001C2ED8">
        <w:rPr>
          <w:rFonts w:eastAsia="Times New Roman"/>
          <w:kern w:val="0"/>
          <w:lang w:eastAsia="ar-SA"/>
        </w:rPr>
        <w:t xml:space="preserve"> would be funded</w:t>
      </w:r>
      <w:r w:rsidR="009326D5" w:rsidRPr="001C2ED8">
        <w:rPr>
          <w:rFonts w:eastAsia="Times New Roman"/>
          <w:kern w:val="0"/>
          <w:lang w:eastAsia="ar-SA"/>
        </w:rPr>
        <w:t xml:space="preserve"> and a dog waste bin </w:t>
      </w:r>
      <w:r w:rsidRPr="001C2ED8">
        <w:rPr>
          <w:rFonts w:eastAsia="Times New Roman"/>
          <w:kern w:val="0"/>
          <w:lang w:eastAsia="ar-SA"/>
        </w:rPr>
        <w:t xml:space="preserve">would </w:t>
      </w:r>
      <w:r w:rsidR="009326D5" w:rsidRPr="001C2ED8">
        <w:rPr>
          <w:rFonts w:eastAsia="Times New Roman"/>
          <w:kern w:val="0"/>
          <w:lang w:eastAsia="ar-SA"/>
        </w:rPr>
        <w:t xml:space="preserve">be purchased from </w:t>
      </w:r>
      <w:proofErr w:type="spellStart"/>
      <w:r w:rsidR="009326D5" w:rsidRPr="001C2ED8">
        <w:rPr>
          <w:rFonts w:eastAsia="Times New Roman"/>
          <w:kern w:val="0"/>
          <w:lang w:eastAsia="ar-SA"/>
        </w:rPr>
        <w:t>Glasdon</w:t>
      </w:r>
      <w:proofErr w:type="spellEnd"/>
      <w:r w:rsidR="009326D5" w:rsidRPr="001C2ED8">
        <w:rPr>
          <w:rFonts w:eastAsia="Times New Roman"/>
          <w:kern w:val="0"/>
          <w:lang w:eastAsia="ar-SA"/>
        </w:rPr>
        <w:t xml:space="preserve"> for £300</w:t>
      </w:r>
    </w:p>
    <w:p w14:paraId="748E2337" w14:textId="77777777" w:rsidR="001C2ED8" w:rsidRPr="005744E9" w:rsidRDefault="001C2ED8" w:rsidP="00753652">
      <w:pPr>
        <w:pStyle w:val="ListParagraph"/>
        <w:widowControl/>
        <w:autoSpaceDN/>
        <w:jc w:val="both"/>
        <w:textAlignment w:val="auto"/>
        <w:rPr>
          <w:rFonts w:eastAsia="Times New Roman"/>
          <w:kern w:val="0"/>
          <w:lang w:eastAsia="ar-SA"/>
        </w:rPr>
      </w:pPr>
    </w:p>
    <w:p w14:paraId="1C35D1A8" w14:textId="5B515989" w:rsidR="00D468FB" w:rsidRPr="005744E9" w:rsidRDefault="005744E9" w:rsidP="001C2ED8">
      <w:pPr>
        <w:pStyle w:val="ListParagraph"/>
        <w:widowControl/>
        <w:numPr>
          <w:ilvl w:val="0"/>
          <w:numId w:val="25"/>
        </w:numPr>
        <w:autoSpaceDN/>
        <w:jc w:val="both"/>
        <w:textAlignment w:val="auto"/>
        <w:rPr>
          <w:rFonts w:eastAsia="Times New Roman"/>
          <w:kern w:val="0"/>
          <w:lang w:eastAsia="ar-SA"/>
        </w:rPr>
      </w:pPr>
      <w:r>
        <w:rPr>
          <w:b/>
          <w:bCs/>
        </w:rPr>
        <w:t xml:space="preserve">Support from BAM Nuttall Ltd. For Community Projects </w:t>
      </w:r>
      <w:r w:rsidRPr="005744E9">
        <w:t xml:space="preserve">– The council expressed its sincere thanks to BAM Nuttall </w:t>
      </w:r>
      <w:r>
        <w:t>for its help with maintenance at the Methodist Chapel and for funding the purchase of a bench, which would be installed near the village sign.</w:t>
      </w:r>
      <w:r w:rsidR="00753652">
        <w:t xml:space="preserve">  The cost of the bench of £774.42 (plus VAT of £154.88) would be met by the council and BAM Nuttall would donate £774.42, with the VAT to be reclaimed by the council (</w:t>
      </w:r>
      <w:proofErr w:type="spellStart"/>
      <w:r w:rsidR="00753652">
        <w:t>Glasdon</w:t>
      </w:r>
      <w:proofErr w:type="spellEnd"/>
      <w:r w:rsidR="00753652">
        <w:t xml:space="preserve"> UK Ltd, Invoice reference 882091)</w:t>
      </w:r>
    </w:p>
    <w:p w14:paraId="2671D6B6" w14:textId="77777777" w:rsidR="004066E4" w:rsidRPr="004066E4" w:rsidRDefault="004066E4" w:rsidP="00753652">
      <w:pPr>
        <w:widowControl/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7FE066E7" w14:textId="77777777" w:rsidR="00753652" w:rsidRDefault="00F00C09" w:rsidP="00753652">
      <w:pPr>
        <w:ind w:left="567"/>
        <w:rPr>
          <w:rFonts w:ascii="Arial" w:hAnsi="Arial" w:cs="Arial"/>
          <w:sz w:val="24"/>
          <w:szCs w:val="24"/>
        </w:rPr>
      </w:pPr>
      <w:r w:rsidRPr="00277DD5">
        <w:rPr>
          <w:rFonts w:ascii="Arial" w:hAnsi="Arial" w:cs="Arial"/>
          <w:b/>
          <w:bCs/>
          <w:sz w:val="24"/>
          <w:szCs w:val="24"/>
        </w:rPr>
        <w:t>The adjournment for public participation was not required</w:t>
      </w:r>
    </w:p>
    <w:p w14:paraId="1D6F6F42" w14:textId="3719CB70" w:rsidR="00753652" w:rsidRDefault="00C02540" w:rsidP="001C2ED8">
      <w:pPr>
        <w:pStyle w:val="ListParagraph"/>
        <w:numPr>
          <w:ilvl w:val="0"/>
          <w:numId w:val="25"/>
        </w:numPr>
      </w:pPr>
      <w:r w:rsidRPr="00753652">
        <w:rPr>
          <w:b/>
          <w:bCs/>
        </w:rPr>
        <w:t>C</w:t>
      </w:r>
      <w:r w:rsidR="000F75A9" w:rsidRPr="00753652">
        <w:rPr>
          <w:b/>
          <w:bCs/>
        </w:rPr>
        <w:t>hairman’s Report</w:t>
      </w:r>
      <w:r w:rsidR="000F75A9" w:rsidRPr="00C02540">
        <w:t xml:space="preserve"> – </w:t>
      </w:r>
      <w:r>
        <w:t xml:space="preserve">Cllr Andrew Wright </w:t>
      </w:r>
      <w:r w:rsidR="004410D3">
        <w:t xml:space="preserve">reported </w:t>
      </w:r>
      <w:r w:rsidR="006C1D8B">
        <w:t xml:space="preserve">that the next meeting of the council will be the Annual Meeting of the Council and he would not be standing as Chairman again, so another councillor would be </w:t>
      </w:r>
      <w:r w:rsidR="001C2ED8">
        <w:t xml:space="preserve">elected </w:t>
      </w:r>
      <w:r w:rsidR="006C1D8B">
        <w:t>chair</w:t>
      </w:r>
      <w:r w:rsidR="00E217EC">
        <w:t>.</w:t>
      </w:r>
    </w:p>
    <w:p w14:paraId="7F7332B5" w14:textId="77777777" w:rsidR="00753652" w:rsidRDefault="00753652" w:rsidP="00753652">
      <w:pPr>
        <w:pStyle w:val="ListParagraph"/>
      </w:pPr>
    </w:p>
    <w:p w14:paraId="04F4517E" w14:textId="431AD664" w:rsidR="00E924AC" w:rsidRDefault="000F75A9" w:rsidP="001C2ED8">
      <w:pPr>
        <w:pStyle w:val="ListParagraph"/>
        <w:numPr>
          <w:ilvl w:val="0"/>
          <w:numId w:val="25"/>
        </w:numPr>
      </w:pPr>
      <w:r w:rsidRPr="00753652">
        <w:rPr>
          <w:b/>
          <w:bCs/>
        </w:rPr>
        <w:t xml:space="preserve">Parish </w:t>
      </w:r>
      <w:proofErr w:type="spellStart"/>
      <w:r w:rsidRPr="00753652">
        <w:rPr>
          <w:b/>
          <w:bCs/>
        </w:rPr>
        <w:t>Councillors’</w:t>
      </w:r>
      <w:proofErr w:type="spellEnd"/>
      <w:r w:rsidRPr="00753652">
        <w:rPr>
          <w:b/>
          <w:bCs/>
        </w:rPr>
        <w:t xml:space="preserve"> Reports </w:t>
      </w:r>
      <w:r w:rsidRPr="00AF6FE6">
        <w:t>–</w:t>
      </w:r>
      <w:r w:rsidR="00E217EC">
        <w:t xml:space="preserve"> none</w:t>
      </w:r>
    </w:p>
    <w:p w14:paraId="3DF3720B" w14:textId="77777777" w:rsidR="00753652" w:rsidRPr="00AF6FE6" w:rsidRDefault="00753652" w:rsidP="00753652"/>
    <w:p w14:paraId="6D8E81C8" w14:textId="5DCAFFDB" w:rsidR="000F75A9" w:rsidRPr="00196393" w:rsidRDefault="000F75A9" w:rsidP="001C2ED8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b/>
          <w:bCs/>
          <w:lang w:val="en-GB"/>
        </w:rPr>
      </w:pPr>
      <w:r w:rsidRPr="00196393">
        <w:rPr>
          <w:b/>
          <w:bCs/>
          <w:lang w:val="en-GB"/>
        </w:rPr>
        <w:t xml:space="preserve">District and County Councillors’ Reports </w:t>
      </w:r>
      <w:r w:rsidRPr="00196393">
        <w:rPr>
          <w:bCs/>
          <w:lang w:val="en-GB"/>
        </w:rPr>
        <w:t xml:space="preserve">– the District and County Councillors’ reports </w:t>
      </w:r>
      <w:r w:rsidR="00A26017" w:rsidRPr="00196393">
        <w:rPr>
          <w:bCs/>
          <w:lang w:val="en-GB"/>
        </w:rPr>
        <w:t xml:space="preserve">had been </w:t>
      </w:r>
      <w:r w:rsidRPr="00196393">
        <w:rPr>
          <w:bCs/>
          <w:lang w:val="en-GB"/>
        </w:rPr>
        <w:t xml:space="preserve">circulated via email. </w:t>
      </w:r>
      <w:r w:rsidR="006E6531" w:rsidRPr="00196393">
        <w:rPr>
          <w:bCs/>
          <w:lang w:val="en-GB"/>
        </w:rPr>
        <w:t xml:space="preserve"> </w:t>
      </w:r>
    </w:p>
    <w:p w14:paraId="06EB2306" w14:textId="77777777" w:rsidR="00196393" w:rsidRPr="00196393" w:rsidRDefault="00196393" w:rsidP="00196393">
      <w:pPr>
        <w:tabs>
          <w:tab w:val="left" w:pos="720"/>
        </w:tabs>
        <w:jc w:val="both"/>
        <w:rPr>
          <w:b/>
          <w:bCs/>
        </w:rPr>
      </w:pPr>
    </w:p>
    <w:p w14:paraId="1C1F0DC2" w14:textId="055B8731" w:rsidR="00277DD5" w:rsidRPr="00753652" w:rsidRDefault="000F75A9" w:rsidP="001C2ED8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b/>
          <w:bCs/>
        </w:rPr>
      </w:pPr>
      <w:r w:rsidRPr="00277DD5">
        <w:rPr>
          <w:b/>
          <w:bCs/>
          <w:lang w:val="en-GB"/>
        </w:rPr>
        <w:t>Correspondence</w:t>
      </w:r>
      <w:r>
        <w:rPr>
          <w:lang w:val="en-GB"/>
        </w:rPr>
        <w:t xml:space="preserve"> –</w:t>
      </w:r>
      <w:r w:rsidR="008F405D">
        <w:rPr>
          <w:lang w:val="en-GB"/>
        </w:rPr>
        <w:t xml:space="preserve"> none</w:t>
      </w:r>
    </w:p>
    <w:p w14:paraId="3025AF91" w14:textId="77777777" w:rsidR="00753652" w:rsidRPr="00753652" w:rsidRDefault="00753652" w:rsidP="00753652">
      <w:pPr>
        <w:tabs>
          <w:tab w:val="left" w:pos="720"/>
        </w:tabs>
        <w:jc w:val="both"/>
        <w:rPr>
          <w:b/>
          <w:bCs/>
        </w:rPr>
      </w:pPr>
    </w:p>
    <w:p w14:paraId="4351448F" w14:textId="08BB6E48" w:rsidR="000F75A9" w:rsidRDefault="000F75A9" w:rsidP="001C2ED8">
      <w:pPr>
        <w:pStyle w:val="ListParagraph"/>
        <w:numPr>
          <w:ilvl w:val="0"/>
          <w:numId w:val="25"/>
        </w:numPr>
        <w:tabs>
          <w:tab w:val="left" w:pos="720"/>
        </w:tabs>
        <w:jc w:val="both"/>
      </w:pPr>
      <w:r w:rsidRPr="008F405D">
        <w:rPr>
          <w:b/>
          <w:bCs/>
        </w:rPr>
        <w:lastRenderedPageBreak/>
        <w:t>Next Meeting</w:t>
      </w:r>
      <w:r w:rsidRPr="008F405D">
        <w:t xml:space="preserve"> – the next scheduled meeting would be held on </w:t>
      </w:r>
      <w:r>
        <w:t xml:space="preserve">Wednesday </w:t>
      </w:r>
      <w:r w:rsidR="008F405D">
        <w:t>15</w:t>
      </w:r>
      <w:r w:rsidR="008F405D" w:rsidRPr="008F405D">
        <w:rPr>
          <w:vertAlign w:val="superscript"/>
        </w:rPr>
        <w:t>th</w:t>
      </w:r>
      <w:r w:rsidR="008F405D">
        <w:t xml:space="preserve"> May</w:t>
      </w:r>
      <w:r w:rsidR="00277DD5">
        <w:t xml:space="preserve"> 2024</w:t>
      </w:r>
      <w:r w:rsidR="00627A3E">
        <w:t xml:space="preserve"> at 7:15pm</w:t>
      </w:r>
    </w:p>
    <w:p w14:paraId="1FBFEB75" w14:textId="77777777" w:rsidR="000F75A9" w:rsidRDefault="000F75A9" w:rsidP="000F75A9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20B8A240" w14:textId="5D71E16D" w:rsidR="000F75A9" w:rsidRDefault="000F75A9" w:rsidP="001C2ED8">
      <w:pPr>
        <w:pStyle w:val="ListParagraph"/>
        <w:numPr>
          <w:ilvl w:val="0"/>
          <w:numId w:val="25"/>
        </w:numPr>
        <w:tabs>
          <w:tab w:val="left" w:pos="720"/>
        </w:tabs>
        <w:jc w:val="both"/>
      </w:pPr>
      <w:r>
        <w:rPr>
          <w:b/>
          <w:bCs/>
          <w:lang w:val="en-GB"/>
        </w:rPr>
        <w:t>Close</w:t>
      </w:r>
      <w:r>
        <w:rPr>
          <w:lang w:val="en-GB"/>
        </w:rPr>
        <w:t xml:space="preserve"> – the meeting closed at </w:t>
      </w:r>
      <w:r w:rsidR="00E217EC">
        <w:rPr>
          <w:lang w:val="en-GB"/>
        </w:rPr>
        <w:t>8:00pm</w:t>
      </w:r>
    </w:p>
    <w:p w14:paraId="6635344F" w14:textId="77777777" w:rsidR="000F75A9" w:rsidRDefault="000F75A9" w:rsidP="000F75A9">
      <w:pPr>
        <w:pStyle w:val="ListParagraph"/>
        <w:rPr>
          <w:lang w:val="en-GB"/>
        </w:rPr>
      </w:pPr>
    </w:p>
    <w:p w14:paraId="2224AA58" w14:textId="77777777" w:rsidR="000F75A9" w:rsidRDefault="000F75A9" w:rsidP="000F75A9">
      <w:pPr>
        <w:pStyle w:val="Standard"/>
        <w:tabs>
          <w:tab w:val="left" w:pos="0"/>
        </w:tabs>
        <w:jc w:val="both"/>
        <w:rPr>
          <w:lang w:val="en-GB"/>
        </w:rPr>
      </w:pPr>
    </w:p>
    <w:p w14:paraId="73A7BE2B" w14:textId="77777777" w:rsidR="000F75A9" w:rsidRDefault="000F75A9" w:rsidP="000F75A9">
      <w:pPr>
        <w:pStyle w:val="Standard"/>
        <w:tabs>
          <w:tab w:val="left" w:pos="0"/>
        </w:tabs>
        <w:jc w:val="right"/>
        <w:rPr>
          <w:lang w:val="en-GB"/>
        </w:rPr>
      </w:pPr>
      <w:r>
        <w:rPr>
          <w:lang w:val="en-GB"/>
        </w:rPr>
        <w:t xml:space="preserve"> </w:t>
      </w:r>
    </w:p>
    <w:p w14:paraId="05376D6A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Signed…………………………………</w:t>
      </w:r>
    </w:p>
    <w:p w14:paraId="3A6D1D4D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</w:p>
    <w:p w14:paraId="0709E9BE" w14:textId="77777777" w:rsidR="000F75A9" w:rsidRDefault="000F75A9" w:rsidP="000F75A9">
      <w:pPr>
        <w:pStyle w:val="Standard"/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p w14:paraId="2B454005" w14:textId="77777777" w:rsidR="00F07620" w:rsidRDefault="00F07620"/>
    <w:sectPr w:rsidR="00F07620" w:rsidSect="00E3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F419" w14:textId="77777777" w:rsidR="00E3564E" w:rsidRDefault="00E3564E">
      <w:pPr>
        <w:spacing w:after="0" w:line="240" w:lineRule="auto"/>
      </w:pPr>
      <w:r>
        <w:separator/>
      </w:r>
    </w:p>
  </w:endnote>
  <w:endnote w:type="continuationSeparator" w:id="0">
    <w:p w14:paraId="6165DA81" w14:textId="77777777" w:rsidR="00E3564E" w:rsidRDefault="00E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3AE" w14:textId="77777777" w:rsidR="004205C4" w:rsidRDefault="0042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8DE8A" w14:textId="77777777" w:rsidR="00F07620" w:rsidRDefault="00000000">
        <w:pPr>
          <w:pStyle w:val="Footer"/>
        </w:pPr>
        <w:r>
          <w:t xml:space="preserve">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E16AB" w14:textId="77777777" w:rsidR="00F07620" w:rsidRDefault="00F07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C86" w14:textId="77777777" w:rsidR="004205C4" w:rsidRDefault="0042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63A0" w14:textId="77777777" w:rsidR="00E3564E" w:rsidRDefault="00E3564E">
      <w:pPr>
        <w:spacing w:after="0" w:line="240" w:lineRule="auto"/>
      </w:pPr>
      <w:r>
        <w:separator/>
      </w:r>
    </w:p>
  </w:footnote>
  <w:footnote w:type="continuationSeparator" w:id="0">
    <w:p w14:paraId="75D5EFD8" w14:textId="77777777" w:rsidR="00E3564E" w:rsidRDefault="00E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808" w14:textId="77777777" w:rsidR="004205C4" w:rsidRDefault="0042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969333"/>
      <w:docPartObj>
        <w:docPartGallery w:val="Watermarks"/>
        <w:docPartUnique/>
      </w:docPartObj>
    </w:sdtPr>
    <w:sdtContent>
      <w:p w14:paraId="348CCB94" w14:textId="6CB974C5" w:rsidR="004205C4" w:rsidRDefault="000E71A3">
        <w:pPr>
          <w:pStyle w:val="Header"/>
        </w:pPr>
        <w:r>
          <w:rPr>
            <w:noProof/>
          </w:rPr>
          <w:pict w14:anchorId="58CFC3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56C" w14:textId="77777777" w:rsidR="004205C4" w:rsidRDefault="0042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72C5C"/>
    <w:multiLevelType w:val="hybridMultilevel"/>
    <w:tmpl w:val="9F56495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E1DF6"/>
    <w:multiLevelType w:val="hybridMultilevel"/>
    <w:tmpl w:val="07F2427E"/>
    <w:lvl w:ilvl="0" w:tplc="CD909824">
      <w:start w:val="100"/>
      <w:numFmt w:val="decimal"/>
      <w:lvlText w:val="%1."/>
      <w:lvlJc w:val="left"/>
      <w:pPr>
        <w:ind w:left="780" w:hanging="420"/>
      </w:pPr>
      <w:rPr>
        <w:rFonts w:eastAsia="SimSun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552"/>
    <w:multiLevelType w:val="hybridMultilevel"/>
    <w:tmpl w:val="E1365F04"/>
    <w:lvl w:ilvl="0" w:tplc="B44C7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03F"/>
    <w:multiLevelType w:val="hybridMultilevel"/>
    <w:tmpl w:val="2BFA9B38"/>
    <w:lvl w:ilvl="0" w:tplc="D19CEF04">
      <w:start w:val="5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BB5A4D"/>
    <w:multiLevelType w:val="hybridMultilevel"/>
    <w:tmpl w:val="EDEE485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4875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30FF3"/>
    <w:multiLevelType w:val="hybridMultilevel"/>
    <w:tmpl w:val="BBE2676E"/>
    <w:lvl w:ilvl="0" w:tplc="54C8D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043"/>
    <w:multiLevelType w:val="hybridMultilevel"/>
    <w:tmpl w:val="A6B645C8"/>
    <w:lvl w:ilvl="0" w:tplc="107A7868">
      <w:start w:val="97"/>
      <w:numFmt w:val="decimal"/>
      <w:lvlText w:val="%1."/>
      <w:lvlJc w:val="left"/>
      <w:pPr>
        <w:ind w:left="720" w:hanging="360"/>
      </w:pPr>
      <w:rPr>
        <w:rFonts w:eastAsia="SimSun" w:cs="Tahom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6DD0"/>
    <w:multiLevelType w:val="hybridMultilevel"/>
    <w:tmpl w:val="EAD81E1A"/>
    <w:lvl w:ilvl="0" w:tplc="1362ED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50712"/>
    <w:multiLevelType w:val="hybridMultilevel"/>
    <w:tmpl w:val="6B365EEA"/>
    <w:lvl w:ilvl="0" w:tplc="7C040118">
      <w:start w:val="22"/>
      <w:numFmt w:val="decimal"/>
      <w:lvlText w:val="%1."/>
      <w:lvlJc w:val="left"/>
      <w:pPr>
        <w:ind w:left="100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9C48D5"/>
    <w:multiLevelType w:val="hybridMultilevel"/>
    <w:tmpl w:val="3C8415FE"/>
    <w:lvl w:ilvl="0" w:tplc="2C869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476C9A"/>
    <w:multiLevelType w:val="hybridMultilevel"/>
    <w:tmpl w:val="D88611F2"/>
    <w:lvl w:ilvl="0" w:tplc="641E5E9A">
      <w:start w:val="7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31C4"/>
    <w:multiLevelType w:val="hybridMultilevel"/>
    <w:tmpl w:val="6C187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D81140">
      <w:start w:val="1"/>
      <w:numFmt w:val="lowerLetter"/>
      <w:lvlText w:val="%3)"/>
      <w:lvlJc w:val="left"/>
      <w:pPr>
        <w:tabs>
          <w:tab w:val="num" w:pos="1571"/>
        </w:tabs>
        <w:ind w:left="1571" w:hanging="720"/>
      </w:pPr>
      <w:rPr>
        <w:rFonts w:ascii="Arial" w:eastAsia="Times New Roman" w:hAnsi="Arial" w:cs="Times New Roman"/>
      </w:r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0281A0">
      <w:start w:val="81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44DEA"/>
    <w:multiLevelType w:val="hybridMultilevel"/>
    <w:tmpl w:val="2BACB59A"/>
    <w:lvl w:ilvl="0" w:tplc="189423D6">
      <w:start w:val="3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6C245B"/>
    <w:multiLevelType w:val="hybridMultilevel"/>
    <w:tmpl w:val="88DC069C"/>
    <w:lvl w:ilvl="0" w:tplc="D506E14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84508"/>
    <w:multiLevelType w:val="hybridMultilevel"/>
    <w:tmpl w:val="7D965360"/>
    <w:lvl w:ilvl="0" w:tplc="596878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607664"/>
    <w:multiLevelType w:val="hybridMultilevel"/>
    <w:tmpl w:val="A106D32C"/>
    <w:lvl w:ilvl="0" w:tplc="FF12F12A">
      <w:start w:val="7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630F"/>
    <w:multiLevelType w:val="hybridMultilevel"/>
    <w:tmpl w:val="BA5036EC"/>
    <w:lvl w:ilvl="0" w:tplc="D9C4E8CE">
      <w:start w:val="80"/>
      <w:numFmt w:val="decimal"/>
      <w:lvlText w:val="%1."/>
      <w:lvlJc w:val="left"/>
      <w:pPr>
        <w:ind w:left="720" w:hanging="360"/>
      </w:pPr>
      <w:rPr>
        <w:rFonts w:eastAsia="SimSun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97628"/>
    <w:multiLevelType w:val="hybridMultilevel"/>
    <w:tmpl w:val="26CE04D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A9215A"/>
    <w:multiLevelType w:val="hybridMultilevel"/>
    <w:tmpl w:val="4E6AC012"/>
    <w:lvl w:ilvl="0" w:tplc="F6CA5E12">
      <w:start w:val="7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2A5F8B"/>
    <w:multiLevelType w:val="multilevel"/>
    <w:tmpl w:val="39AE497C"/>
    <w:styleLink w:val="WWNum2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cs="Arial"/>
      </w:rPr>
    </w:lvl>
    <w:lvl w:ilvl="3">
      <w:start w:val="1"/>
      <w:numFmt w:val="lowerLetter"/>
      <w:lvlText w:val="%1.%2.%3.%4)"/>
      <w:lvlJc w:val="left"/>
      <w:pPr>
        <w:ind w:left="2771" w:hanging="360"/>
      </w:pPr>
      <w:rPr>
        <w:rFonts w:eastAsia="Times New Roman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9460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746E5"/>
    <w:multiLevelType w:val="hybridMultilevel"/>
    <w:tmpl w:val="B10A58A0"/>
    <w:lvl w:ilvl="0" w:tplc="5F001F9A">
      <w:start w:val="79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7955">
    <w:abstractNumId w:val="21"/>
  </w:num>
  <w:num w:numId="2" w16cid:durableId="1765301193">
    <w:abstractNumId w:val="21"/>
    <w:lvlOverride w:ilvl="0">
      <w:startOverride w:val="1"/>
    </w:lvlOverride>
  </w:num>
  <w:num w:numId="3" w16cid:durableId="504057375">
    <w:abstractNumId w:val="11"/>
  </w:num>
  <w:num w:numId="4" w16cid:durableId="199781040">
    <w:abstractNumId w:val="10"/>
  </w:num>
  <w:num w:numId="5" w16cid:durableId="1876842351">
    <w:abstractNumId w:val="0"/>
  </w:num>
  <w:num w:numId="6" w16cid:durableId="281496073">
    <w:abstractNumId w:val="6"/>
  </w:num>
  <w:num w:numId="7" w16cid:durableId="1190728216">
    <w:abstractNumId w:val="22"/>
  </w:num>
  <w:num w:numId="8" w16cid:durableId="53891611">
    <w:abstractNumId w:val="14"/>
  </w:num>
  <w:num w:numId="9" w16cid:durableId="1937013273">
    <w:abstractNumId w:val="4"/>
  </w:num>
  <w:num w:numId="10" w16cid:durableId="1178696420">
    <w:abstractNumId w:val="1"/>
  </w:num>
  <w:num w:numId="11" w16cid:durableId="1611859954">
    <w:abstractNumId w:val="13"/>
  </w:num>
  <w:num w:numId="12" w16cid:durableId="364141491">
    <w:abstractNumId w:val="5"/>
  </w:num>
  <w:num w:numId="13" w16cid:durableId="125199221">
    <w:abstractNumId w:val="3"/>
  </w:num>
  <w:num w:numId="14" w16cid:durableId="488059380">
    <w:abstractNumId w:val="19"/>
  </w:num>
  <w:num w:numId="15" w16cid:durableId="535778020">
    <w:abstractNumId w:val="16"/>
  </w:num>
  <w:num w:numId="16" w16cid:durableId="259726151">
    <w:abstractNumId w:val="7"/>
  </w:num>
  <w:num w:numId="17" w16cid:durableId="1833712807">
    <w:abstractNumId w:val="9"/>
  </w:num>
  <w:num w:numId="18" w16cid:durableId="664405044">
    <w:abstractNumId w:val="20"/>
  </w:num>
  <w:num w:numId="19" w16cid:durableId="1043288896">
    <w:abstractNumId w:val="17"/>
  </w:num>
  <w:num w:numId="20" w16cid:durableId="393311187">
    <w:abstractNumId w:val="12"/>
  </w:num>
  <w:num w:numId="21" w16cid:durableId="693045269">
    <w:abstractNumId w:val="23"/>
  </w:num>
  <w:num w:numId="22" w16cid:durableId="1438057485">
    <w:abstractNumId w:val="15"/>
  </w:num>
  <w:num w:numId="23" w16cid:durableId="1277326686">
    <w:abstractNumId w:val="18"/>
  </w:num>
  <w:num w:numId="24" w16cid:durableId="77599831">
    <w:abstractNumId w:val="8"/>
  </w:num>
  <w:num w:numId="25" w16cid:durableId="121936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9"/>
    <w:rsid w:val="00001082"/>
    <w:rsid w:val="00011A69"/>
    <w:rsid w:val="00032EF5"/>
    <w:rsid w:val="00085C91"/>
    <w:rsid w:val="000C5711"/>
    <w:rsid w:val="000E419D"/>
    <w:rsid w:val="000E5E11"/>
    <w:rsid w:val="000E71A3"/>
    <w:rsid w:val="000F4E40"/>
    <w:rsid w:val="000F75A9"/>
    <w:rsid w:val="00115AB0"/>
    <w:rsid w:val="0013456D"/>
    <w:rsid w:val="00196393"/>
    <w:rsid w:val="001C2ED8"/>
    <w:rsid w:val="00221AAA"/>
    <w:rsid w:val="002353FA"/>
    <w:rsid w:val="002449F9"/>
    <w:rsid w:val="00272B49"/>
    <w:rsid w:val="00277DD5"/>
    <w:rsid w:val="002960D6"/>
    <w:rsid w:val="002B3A10"/>
    <w:rsid w:val="002C78D2"/>
    <w:rsid w:val="002E7F35"/>
    <w:rsid w:val="002F09C6"/>
    <w:rsid w:val="00310D30"/>
    <w:rsid w:val="003318F4"/>
    <w:rsid w:val="003354C7"/>
    <w:rsid w:val="004066E4"/>
    <w:rsid w:val="004205C4"/>
    <w:rsid w:val="004410D3"/>
    <w:rsid w:val="0046261C"/>
    <w:rsid w:val="004B3459"/>
    <w:rsid w:val="00512F48"/>
    <w:rsid w:val="005744E9"/>
    <w:rsid w:val="00580732"/>
    <w:rsid w:val="0058326A"/>
    <w:rsid w:val="005B27B4"/>
    <w:rsid w:val="005E730A"/>
    <w:rsid w:val="00604553"/>
    <w:rsid w:val="00627A3E"/>
    <w:rsid w:val="006557AF"/>
    <w:rsid w:val="00665FFE"/>
    <w:rsid w:val="006974E8"/>
    <w:rsid w:val="006C1D8B"/>
    <w:rsid w:val="006D71AD"/>
    <w:rsid w:val="006E6531"/>
    <w:rsid w:val="006F0B84"/>
    <w:rsid w:val="006F28AD"/>
    <w:rsid w:val="0070741B"/>
    <w:rsid w:val="00753652"/>
    <w:rsid w:val="0075570A"/>
    <w:rsid w:val="00764A88"/>
    <w:rsid w:val="00793B61"/>
    <w:rsid w:val="00793F63"/>
    <w:rsid w:val="007D1B4C"/>
    <w:rsid w:val="00870590"/>
    <w:rsid w:val="008A14F9"/>
    <w:rsid w:val="008D1154"/>
    <w:rsid w:val="008D26A4"/>
    <w:rsid w:val="008E1E32"/>
    <w:rsid w:val="008F405D"/>
    <w:rsid w:val="008F7836"/>
    <w:rsid w:val="00927E76"/>
    <w:rsid w:val="009326D5"/>
    <w:rsid w:val="009631E2"/>
    <w:rsid w:val="009803EF"/>
    <w:rsid w:val="009D0935"/>
    <w:rsid w:val="009D4F89"/>
    <w:rsid w:val="00A26017"/>
    <w:rsid w:val="00A661C8"/>
    <w:rsid w:val="00A86B5A"/>
    <w:rsid w:val="00AD0907"/>
    <w:rsid w:val="00AD7516"/>
    <w:rsid w:val="00AF6FE6"/>
    <w:rsid w:val="00BB4D3A"/>
    <w:rsid w:val="00BC1E86"/>
    <w:rsid w:val="00C02540"/>
    <w:rsid w:val="00C25BA2"/>
    <w:rsid w:val="00C32BB7"/>
    <w:rsid w:val="00C6352B"/>
    <w:rsid w:val="00C87507"/>
    <w:rsid w:val="00CD04B4"/>
    <w:rsid w:val="00CE06CD"/>
    <w:rsid w:val="00CE28EB"/>
    <w:rsid w:val="00CF66B2"/>
    <w:rsid w:val="00D12BF4"/>
    <w:rsid w:val="00D22EFC"/>
    <w:rsid w:val="00D27426"/>
    <w:rsid w:val="00D4163D"/>
    <w:rsid w:val="00D468FB"/>
    <w:rsid w:val="00D76FB2"/>
    <w:rsid w:val="00E217EC"/>
    <w:rsid w:val="00E3564E"/>
    <w:rsid w:val="00E3591B"/>
    <w:rsid w:val="00E51CF9"/>
    <w:rsid w:val="00E924AC"/>
    <w:rsid w:val="00EF1EE9"/>
    <w:rsid w:val="00F0021B"/>
    <w:rsid w:val="00F00C09"/>
    <w:rsid w:val="00F07620"/>
    <w:rsid w:val="00F07D5B"/>
    <w:rsid w:val="00F54982"/>
    <w:rsid w:val="00FC0FAE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A3FF"/>
  <w15:chartTrackingRefBased/>
  <w15:docId w15:val="{F03FD1CF-DDE1-4F8D-91C2-DCE0EE9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A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0F75A9"/>
    <w:pPr>
      <w:outlineLvl w:val="0"/>
    </w:p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0F75A9"/>
    <w:pPr>
      <w:outlineLvl w:val="1"/>
    </w:pPr>
  </w:style>
  <w:style w:type="paragraph" w:styleId="Heading4">
    <w:name w:val="heading 4"/>
    <w:basedOn w:val="Standard"/>
    <w:next w:val="Normal"/>
    <w:link w:val="Heading4Char"/>
    <w:uiPriority w:val="9"/>
    <w:unhideWhenUsed/>
    <w:qFormat/>
    <w:rsid w:val="000F75A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customStyle="1" w:styleId="Standard">
    <w:name w:val="Standard"/>
    <w:rsid w:val="000F7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styleId="ListParagraph">
    <w:name w:val="List Paragraph"/>
    <w:basedOn w:val="Standard"/>
    <w:qFormat/>
    <w:rsid w:val="000F75A9"/>
    <w:pPr>
      <w:ind w:left="720"/>
    </w:pPr>
  </w:style>
  <w:style w:type="paragraph" w:styleId="Footer">
    <w:name w:val="footer"/>
    <w:basedOn w:val="Standard"/>
    <w:link w:val="FooterChar"/>
    <w:uiPriority w:val="99"/>
    <w:rsid w:val="000F75A9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numbering" w:customStyle="1" w:styleId="WWNum22">
    <w:name w:val="WWNum22"/>
    <w:basedOn w:val="NoList"/>
    <w:rsid w:val="000F75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FC"/>
    <w:rPr>
      <w:rFonts w:ascii="Calibri" w:eastAsia="SimSun" w:hAnsi="Calibri" w:cs="Tahoma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2</cp:revision>
  <cp:lastPrinted>2024-03-07T11:34:00Z</cp:lastPrinted>
  <dcterms:created xsi:type="dcterms:W3CDTF">2024-03-21T09:30:00Z</dcterms:created>
  <dcterms:modified xsi:type="dcterms:W3CDTF">2024-03-21T09:30:00Z</dcterms:modified>
</cp:coreProperties>
</file>