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37" w:rsidRDefault="00E50637">
      <w:pPr>
        <w:pStyle w:val="Heading1"/>
        <w:keepNext/>
        <w:ind w:right="-71"/>
        <w:rPr>
          <w:b/>
          <w:bCs/>
          <w:sz w:val="36"/>
          <w:szCs w:val="36"/>
          <w:lang w:val="en-GB"/>
        </w:rPr>
      </w:pPr>
    </w:p>
    <w:p w:rsidR="00D00758" w:rsidRPr="00D00758" w:rsidRDefault="00D00758" w:rsidP="00D00758">
      <w:pPr>
        <w:rPr>
          <w:lang w:val="en-GB"/>
        </w:rPr>
      </w:pPr>
    </w:p>
    <w:p w:rsidR="00E50637" w:rsidRDefault="00182097">
      <w:pPr>
        <w:pStyle w:val="Heading1"/>
        <w:keepNext/>
        <w:ind w:right="-71"/>
        <w:jc w:val="center"/>
        <w:rPr>
          <w:b/>
          <w:bCs/>
          <w:sz w:val="36"/>
          <w:szCs w:val="36"/>
          <w:lang w:val="en-GB"/>
        </w:rPr>
      </w:pPr>
      <w:r>
        <w:rPr>
          <w:b/>
          <w:bCs/>
          <w:sz w:val="36"/>
          <w:szCs w:val="36"/>
          <w:lang w:val="en-GB"/>
        </w:rPr>
        <w:t>Norton Subcourse Parish Council</w:t>
      </w:r>
    </w:p>
    <w:p w:rsidR="00E50637" w:rsidRDefault="00182097">
      <w:pPr>
        <w:pStyle w:val="Heading1"/>
        <w:keepNext/>
        <w:ind w:right="-71"/>
        <w:jc w:val="center"/>
        <w:rPr>
          <w:b/>
          <w:bCs/>
          <w:lang w:val="en-GB"/>
        </w:rPr>
      </w:pPr>
      <w:r>
        <w:rPr>
          <w:b/>
          <w:bCs/>
          <w:lang w:val="en-GB"/>
        </w:rPr>
        <w:t>Clerk:  Christine Smith</w:t>
      </w:r>
    </w:p>
    <w:p w:rsidR="00E50637" w:rsidRDefault="00182097">
      <w:pPr>
        <w:ind w:right="-71"/>
        <w:jc w:val="both"/>
        <w:rPr>
          <w:b/>
          <w:bCs/>
          <w:lang w:val="en-GB"/>
        </w:rPr>
      </w:pPr>
      <w:r>
        <w:rPr>
          <w:b/>
          <w:bCs/>
          <w:i/>
          <w:iCs/>
          <w:lang w:val="en-GB"/>
        </w:rPr>
        <w:tab/>
      </w:r>
      <w:r>
        <w:rPr>
          <w:b/>
          <w:bCs/>
          <w:i/>
          <w:iCs/>
          <w:lang w:val="en-GB"/>
        </w:rPr>
        <w:tab/>
      </w:r>
      <w:r>
        <w:rPr>
          <w:b/>
          <w:bCs/>
          <w:lang w:val="en-GB"/>
        </w:rPr>
        <w:t>26 Loddon Road, Norton Subcourse, Norwich, NR14 6RT</w:t>
      </w:r>
    </w:p>
    <w:p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rsidR="00D76B0F" w:rsidRDefault="00D76B0F" w:rsidP="00D76B0F">
      <w:pPr>
        <w:rPr>
          <w:lang w:val="en-GB"/>
        </w:rPr>
      </w:pPr>
    </w:p>
    <w:p w:rsidR="00E50637" w:rsidRDefault="00E50637">
      <w:pPr>
        <w:rPr>
          <w:rFonts w:ascii="Times New Roman" w:hAnsi="Times New Roman" w:cs="Times New Roman"/>
          <w:sz w:val="20"/>
          <w:szCs w:val="20"/>
          <w:lang w:val="en-GB"/>
        </w:rPr>
      </w:pPr>
    </w:p>
    <w:p w:rsidR="00E50637" w:rsidRPr="006914AB" w:rsidRDefault="00182097" w:rsidP="006914AB">
      <w:pPr>
        <w:pStyle w:val="Heading2"/>
        <w:keepNext/>
        <w:ind w:right="-71"/>
        <w:jc w:val="center"/>
        <w:rPr>
          <w:b/>
          <w:bCs/>
          <w:lang w:val="en-GB"/>
        </w:rPr>
      </w:pPr>
      <w:r>
        <w:rPr>
          <w:b/>
          <w:bCs/>
          <w:lang w:val="en-GB"/>
        </w:rPr>
        <w:t>MINUTES</w:t>
      </w:r>
    </w:p>
    <w:p w:rsidR="00E50637" w:rsidRDefault="0033574A" w:rsidP="0033574A">
      <w:pPr>
        <w:pStyle w:val="Heading4"/>
        <w:keepNext/>
        <w:ind w:right="-71"/>
        <w:jc w:val="center"/>
        <w:rPr>
          <w:b/>
          <w:bCs/>
          <w:lang w:val="en-GB"/>
        </w:rPr>
      </w:pPr>
      <w:r>
        <w:rPr>
          <w:b/>
          <w:bCs/>
          <w:lang w:val="en-GB"/>
        </w:rPr>
        <w:t xml:space="preserve">of a </w:t>
      </w:r>
      <w:r w:rsidR="00182097">
        <w:rPr>
          <w:b/>
          <w:bCs/>
          <w:lang w:val="en-GB"/>
        </w:rPr>
        <w:t>Meeting</w:t>
      </w:r>
      <w:r>
        <w:rPr>
          <w:b/>
          <w:bCs/>
          <w:lang w:val="en-GB"/>
        </w:rPr>
        <w:t xml:space="preserve"> </w:t>
      </w:r>
      <w:r w:rsidR="00182097">
        <w:rPr>
          <w:b/>
          <w:bCs/>
          <w:lang w:val="en-GB"/>
        </w:rPr>
        <w:t>of Norton Subcourse Parish Council</w:t>
      </w:r>
    </w:p>
    <w:p w:rsidR="00E50637" w:rsidRDefault="00182097" w:rsidP="006914AB">
      <w:pPr>
        <w:pStyle w:val="Heading4"/>
        <w:keepNext/>
        <w:ind w:right="-71"/>
        <w:jc w:val="center"/>
        <w:rPr>
          <w:b/>
          <w:bCs/>
          <w:lang w:val="en-GB"/>
        </w:rPr>
      </w:pPr>
      <w:r>
        <w:rPr>
          <w:b/>
          <w:bCs/>
          <w:lang w:val="en-GB"/>
        </w:rPr>
        <w:t>held at Norton Methodist Chapel</w:t>
      </w:r>
    </w:p>
    <w:p w:rsidR="00E50637" w:rsidRDefault="009D03DA" w:rsidP="006914AB">
      <w:pPr>
        <w:pStyle w:val="Heading4"/>
        <w:keepNext/>
        <w:ind w:right="-71"/>
        <w:jc w:val="center"/>
        <w:rPr>
          <w:b/>
          <w:bCs/>
          <w:lang w:val="en-GB"/>
        </w:rPr>
      </w:pPr>
      <w:r>
        <w:rPr>
          <w:b/>
          <w:bCs/>
          <w:lang w:val="en-GB"/>
        </w:rPr>
        <w:t>on Wednesday 20 September</w:t>
      </w:r>
      <w:r w:rsidR="004A6483">
        <w:rPr>
          <w:b/>
          <w:bCs/>
          <w:lang w:val="en-GB"/>
        </w:rPr>
        <w:t xml:space="preserve"> 2017</w:t>
      </w:r>
    </w:p>
    <w:p w:rsidR="00D76B0F" w:rsidRPr="00D76B0F" w:rsidRDefault="00D76B0F" w:rsidP="00D76B0F">
      <w:pPr>
        <w:rPr>
          <w:lang w:val="en-GB"/>
        </w:rPr>
      </w:pPr>
    </w:p>
    <w:p w:rsidR="00E50637" w:rsidRDefault="00E50637" w:rsidP="006914AB">
      <w:pPr>
        <w:rPr>
          <w:rFonts w:ascii="Times New Roman" w:hAnsi="Times New Roman" w:cs="Times New Roman"/>
          <w:sz w:val="20"/>
          <w:szCs w:val="20"/>
          <w:lang w:val="en-GB"/>
        </w:rPr>
      </w:pPr>
    </w:p>
    <w:p w:rsidR="00E10404" w:rsidRPr="00CA70FA" w:rsidRDefault="00182097" w:rsidP="00CA70FA">
      <w:pPr>
        <w:ind w:right="-71"/>
        <w:jc w:val="both"/>
        <w:rPr>
          <w:color w:val="FF0000"/>
          <w:lang w:val="en-GB"/>
        </w:rPr>
      </w:pPr>
      <w:r>
        <w:rPr>
          <w:b/>
          <w:bCs/>
          <w:lang w:val="en-GB"/>
        </w:rPr>
        <w:t xml:space="preserve">Present </w:t>
      </w:r>
      <w:r w:rsidR="00E10404">
        <w:rPr>
          <w:lang w:val="en-GB"/>
        </w:rPr>
        <w:t>– Cllrs Andrew Wright</w:t>
      </w:r>
      <w:r w:rsidR="004A6483">
        <w:rPr>
          <w:lang w:val="en-GB"/>
        </w:rPr>
        <w:t xml:space="preserve">, </w:t>
      </w:r>
      <w:r w:rsidR="002D728F">
        <w:rPr>
          <w:lang w:val="en-GB"/>
        </w:rPr>
        <w:t xml:space="preserve">Geoff Collen, </w:t>
      </w:r>
      <w:r w:rsidR="00BF4F3B">
        <w:rPr>
          <w:lang w:val="en-GB"/>
        </w:rPr>
        <w:t>Nigel White,</w:t>
      </w:r>
      <w:r>
        <w:rPr>
          <w:lang w:val="en-GB"/>
        </w:rPr>
        <w:t xml:space="preserve"> </w:t>
      </w:r>
      <w:r w:rsidR="00136A27">
        <w:rPr>
          <w:lang w:val="en-GB"/>
        </w:rPr>
        <w:t>Linda Edwards</w:t>
      </w:r>
      <w:r w:rsidR="0033574A">
        <w:rPr>
          <w:lang w:val="en-GB"/>
        </w:rPr>
        <w:t>, Jim Rampling</w:t>
      </w:r>
      <w:r w:rsidR="005057FD">
        <w:rPr>
          <w:lang w:val="en-GB"/>
        </w:rPr>
        <w:t>, Len Harper</w:t>
      </w:r>
      <w:bookmarkStart w:id="0" w:name="_GoBack"/>
      <w:bookmarkEnd w:id="0"/>
      <w:r w:rsidR="0033574A">
        <w:rPr>
          <w:lang w:val="en-GB"/>
        </w:rPr>
        <w:t xml:space="preserve"> </w:t>
      </w:r>
      <w:r w:rsidR="00E8659B">
        <w:rPr>
          <w:lang w:val="en-GB"/>
        </w:rPr>
        <w:t>and</w:t>
      </w:r>
      <w:r w:rsidR="00E10404">
        <w:rPr>
          <w:lang w:val="en-GB"/>
        </w:rPr>
        <w:t xml:space="preserve"> </w:t>
      </w:r>
      <w:r w:rsidR="00163154">
        <w:rPr>
          <w:lang w:val="en-GB"/>
        </w:rPr>
        <w:t xml:space="preserve">Mike Hedley.  </w:t>
      </w:r>
      <w:r w:rsidR="0013079D">
        <w:rPr>
          <w:lang w:val="en-GB"/>
        </w:rPr>
        <w:t>Also present w</w:t>
      </w:r>
      <w:r w:rsidR="00E8659B">
        <w:rPr>
          <w:lang w:val="en-GB"/>
        </w:rPr>
        <w:t>as</w:t>
      </w:r>
      <w:r w:rsidR="00E10404">
        <w:rPr>
          <w:lang w:val="en-GB"/>
        </w:rPr>
        <w:t xml:space="preserve"> C</w:t>
      </w:r>
      <w:r>
        <w:rPr>
          <w:lang w:val="en-GB"/>
        </w:rPr>
        <w:t>hristine Smith (clerk)</w:t>
      </w:r>
      <w:r w:rsidR="003C50E7">
        <w:rPr>
          <w:lang w:val="en-GB"/>
        </w:rPr>
        <w:t xml:space="preserve">, </w:t>
      </w:r>
      <w:r w:rsidR="004264E7">
        <w:rPr>
          <w:lang w:val="en-GB"/>
        </w:rPr>
        <w:t>Cou</w:t>
      </w:r>
      <w:r w:rsidR="003C50E7">
        <w:rPr>
          <w:lang w:val="en-GB"/>
        </w:rPr>
        <w:t>nty Councillor Margaret Stone</w:t>
      </w:r>
      <w:r w:rsidR="00F3185D">
        <w:rPr>
          <w:lang w:val="en-GB"/>
        </w:rPr>
        <w:t xml:space="preserve"> (until 8:15pm)</w:t>
      </w:r>
      <w:r w:rsidR="003C50E7">
        <w:rPr>
          <w:lang w:val="en-GB"/>
        </w:rPr>
        <w:t xml:space="preserve"> and </w:t>
      </w:r>
      <w:r w:rsidR="00087FDA" w:rsidRPr="003C50E7">
        <w:rPr>
          <w:lang w:val="en-GB"/>
        </w:rPr>
        <w:t>District Councillor William Kemp</w:t>
      </w:r>
      <w:r w:rsidR="00F3185D">
        <w:rPr>
          <w:color w:val="FF0000"/>
          <w:lang w:val="en-GB"/>
        </w:rPr>
        <w:t xml:space="preserve"> </w:t>
      </w:r>
      <w:r w:rsidR="00F3185D" w:rsidRPr="00F3185D">
        <w:rPr>
          <w:lang w:val="en-GB"/>
        </w:rPr>
        <w:t>(</w:t>
      </w:r>
      <w:r w:rsidR="00657CB6">
        <w:rPr>
          <w:lang w:val="en-GB"/>
        </w:rPr>
        <w:t>until 8:35pm)</w:t>
      </w:r>
    </w:p>
    <w:p w:rsidR="00A51430" w:rsidRDefault="00A51430">
      <w:pPr>
        <w:jc w:val="both"/>
        <w:rPr>
          <w:lang w:val="en-GB"/>
        </w:rPr>
      </w:pPr>
    </w:p>
    <w:p w:rsidR="009D03DA" w:rsidRDefault="009D03DA" w:rsidP="009D03DA">
      <w:pPr>
        <w:widowControl/>
        <w:autoSpaceDE/>
        <w:autoSpaceDN/>
        <w:adjustRightInd/>
        <w:ind w:left="284"/>
        <w:jc w:val="both"/>
        <w:rPr>
          <w:rFonts w:eastAsia="Times New Roman"/>
          <w:lang w:eastAsia="en-US"/>
        </w:rPr>
      </w:pPr>
      <w:r>
        <w:rPr>
          <w:rFonts w:eastAsia="Times New Roman"/>
          <w:b/>
          <w:lang w:eastAsia="en-US"/>
        </w:rPr>
        <w:t xml:space="preserve">37.  </w:t>
      </w:r>
      <w:r w:rsidR="0033574A" w:rsidRPr="009D03DA">
        <w:rPr>
          <w:rFonts w:eastAsia="Times New Roman"/>
          <w:b/>
          <w:lang w:eastAsia="en-US"/>
        </w:rPr>
        <w:t xml:space="preserve">Welcome </w:t>
      </w:r>
      <w:r w:rsidR="0033574A" w:rsidRPr="009D03DA">
        <w:rPr>
          <w:rFonts w:eastAsia="Times New Roman"/>
          <w:lang w:eastAsia="en-US"/>
        </w:rPr>
        <w:t xml:space="preserve">– the Chairman welcomed those present </w:t>
      </w:r>
    </w:p>
    <w:p w:rsidR="009D03DA" w:rsidRDefault="009D03DA" w:rsidP="009D03DA">
      <w:pPr>
        <w:widowControl/>
        <w:autoSpaceDE/>
        <w:autoSpaceDN/>
        <w:adjustRightInd/>
        <w:ind w:left="284"/>
        <w:jc w:val="both"/>
        <w:rPr>
          <w:rFonts w:eastAsia="Times New Roman"/>
          <w:b/>
          <w:lang w:eastAsia="en-US"/>
        </w:rPr>
      </w:pPr>
    </w:p>
    <w:p w:rsidR="009D03DA" w:rsidRDefault="009D03DA" w:rsidP="004264E7">
      <w:pPr>
        <w:widowControl/>
        <w:autoSpaceDE/>
        <w:autoSpaceDN/>
        <w:adjustRightInd/>
        <w:ind w:left="851" w:hanging="567"/>
        <w:jc w:val="both"/>
        <w:rPr>
          <w:lang w:val="en-GB"/>
        </w:rPr>
      </w:pPr>
      <w:r>
        <w:rPr>
          <w:rFonts w:eastAsia="Times New Roman"/>
          <w:b/>
          <w:lang w:eastAsia="en-US"/>
        </w:rPr>
        <w:t xml:space="preserve">38.  </w:t>
      </w:r>
      <w:r w:rsidR="00182097" w:rsidRPr="009D03DA">
        <w:rPr>
          <w:b/>
          <w:bCs/>
          <w:lang w:val="en-GB"/>
        </w:rPr>
        <w:t>Apologies</w:t>
      </w:r>
      <w:r w:rsidR="00182097" w:rsidRPr="009D03DA">
        <w:rPr>
          <w:lang w:val="en-GB"/>
        </w:rPr>
        <w:t xml:space="preserve"> – </w:t>
      </w:r>
      <w:r w:rsidR="004264E7">
        <w:rPr>
          <w:lang w:val="en-GB"/>
        </w:rPr>
        <w:t>none</w:t>
      </w:r>
    </w:p>
    <w:p w:rsidR="009D03DA" w:rsidRDefault="009D03DA" w:rsidP="009D03DA">
      <w:pPr>
        <w:widowControl/>
        <w:autoSpaceDE/>
        <w:autoSpaceDN/>
        <w:adjustRightInd/>
        <w:ind w:left="284"/>
        <w:jc w:val="both"/>
        <w:rPr>
          <w:rFonts w:eastAsia="Times New Roman"/>
          <w:b/>
          <w:lang w:eastAsia="en-US"/>
        </w:rPr>
      </w:pPr>
    </w:p>
    <w:p w:rsidR="009D03DA" w:rsidRDefault="009D03DA" w:rsidP="009D03DA">
      <w:pPr>
        <w:widowControl/>
        <w:autoSpaceDE/>
        <w:autoSpaceDN/>
        <w:adjustRightInd/>
        <w:ind w:left="284"/>
        <w:jc w:val="both"/>
        <w:rPr>
          <w:lang w:val="en-GB"/>
        </w:rPr>
      </w:pPr>
      <w:r>
        <w:rPr>
          <w:rFonts w:eastAsia="Times New Roman"/>
          <w:b/>
          <w:lang w:eastAsia="en-US"/>
        </w:rPr>
        <w:t xml:space="preserve">39.  </w:t>
      </w:r>
      <w:r w:rsidR="00182097" w:rsidRPr="00D44C09">
        <w:rPr>
          <w:b/>
          <w:bCs/>
          <w:lang w:val="en-GB"/>
        </w:rPr>
        <w:t>Declarations of interest</w:t>
      </w:r>
      <w:r w:rsidR="00085849">
        <w:rPr>
          <w:lang w:val="en-GB"/>
        </w:rPr>
        <w:t xml:space="preserve"> –</w:t>
      </w:r>
      <w:r w:rsidR="00136A27">
        <w:rPr>
          <w:lang w:val="en-GB"/>
        </w:rPr>
        <w:t xml:space="preserve"> </w:t>
      </w:r>
      <w:r w:rsidR="004264E7">
        <w:rPr>
          <w:lang w:val="en-GB"/>
        </w:rPr>
        <w:t>none</w:t>
      </w:r>
    </w:p>
    <w:p w:rsidR="009D03DA" w:rsidRPr="009D03DA" w:rsidRDefault="009D03DA" w:rsidP="009D03DA">
      <w:pPr>
        <w:widowControl/>
        <w:autoSpaceDE/>
        <w:autoSpaceDN/>
        <w:adjustRightInd/>
        <w:ind w:left="284"/>
        <w:jc w:val="both"/>
        <w:rPr>
          <w:lang w:val="en-GB"/>
        </w:rPr>
      </w:pPr>
    </w:p>
    <w:p w:rsidR="009D03DA" w:rsidRDefault="009D03DA" w:rsidP="004264E7">
      <w:pPr>
        <w:widowControl/>
        <w:autoSpaceDE/>
        <w:autoSpaceDN/>
        <w:adjustRightInd/>
        <w:ind w:left="851" w:hanging="567"/>
        <w:jc w:val="both"/>
        <w:rPr>
          <w:lang w:val="en-GB"/>
        </w:rPr>
      </w:pPr>
      <w:r>
        <w:rPr>
          <w:rFonts w:eastAsia="Times New Roman"/>
          <w:b/>
          <w:lang w:eastAsia="en-US"/>
        </w:rPr>
        <w:t xml:space="preserve">40.  </w:t>
      </w:r>
      <w:r w:rsidR="00182097" w:rsidRPr="00D44C09">
        <w:rPr>
          <w:b/>
          <w:bCs/>
          <w:lang w:val="en-GB"/>
        </w:rPr>
        <w:t>Previous Minutes</w:t>
      </w:r>
      <w:r w:rsidR="00182097" w:rsidRPr="00D44C09">
        <w:rPr>
          <w:lang w:val="en-GB"/>
        </w:rPr>
        <w:t xml:space="preserve"> – the minutes of </w:t>
      </w:r>
      <w:r w:rsidR="002D728F" w:rsidRPr="00D44C09">
        <w:rPr>
          <w:lang w:val="en-GB"/>
        </w:rPr>
        <w:t>a meeting</w:t>
      </w:r>
      <w:r w:rsidR="00182097" w:rsidRPr="00D44C09">
        <w:rPr>
          <w:lang w:val="en-GB"/>
        </w:rPr>
        <w:t xml:space="preserve"> held on Wednesday </w:t>
      </w:r>
      <w:r>
        <w:rPr>
          <w:lang w:val="en-GB"/>
        </w:rPr>
        <w:t>19 July</w:t>
      </w:r>
      <w:r w:rsidR="004A6483">
        <w:rPr>
          <w:lang w:val="en-GB"/>
        </w:rPr>
        <w:t xml:space="preserve"> 2017</w:t>
      </w:r>
      <w:r w:rsidR="00182097" w:rsidRPr="00D44C09">
        <w:rPr>
          <w:lang w:val="en-GB"/>
        </w:rPr>
        <w:t xml:space="preserve"> were circulated, APPROVED and signed.</w:t>
      </w:r>
    </w:p>
    <w:p w:rsidR="009D03DA" w:rsidRDefault="009D03DA" w:rsidP="009D03DA">
      <w:pPr>
        <w:widowControl/>
        <w:autoSpaceDE/>
        <w:autoSpaceDN/>
        <w:adjustRightInd/>
        <w:ind w:left="284"/>
        <w:jc w:val="both"/>
        <w:rPr>
          <w:rFonts w:eastAsia="Times New Roman"/>
          <w:b/>
          <w:lang w:eastAsia="en-US"/>
        </w:rPr>
      </w:pPr>
    </w:p>
    <w:p w:rsidR="009D03DA" w:rsidRDefault="009D03DA" w:rsidP="009D03DA">
      <w:pPr>
        <w:widowControl/>
        <w:autoSpaceDE/>
        <w:autoSpaceDN/>
        <w:adjustRightInd/>
        <w:ind w:left="284"/>
        <w:jc w:val="both"/>
        <w:rPr>
          <w:lang w:val="en-GB"/>
        </w:rPr>
      </w:pPr>
      <w:r>
        <w:rPr>
          <w:rFonts w:eastAsia="Times New Roman"/>
          <w:b/>
          <w:lang w:eastAsia="en-US"/>
        </w:rPr>
        <w:t xml:space="preserve">41.  </w:t>
      </w:r>
      <w:r w:rsidR="00182097" w:rsidRPr="00C515E6">
        <w:rPr>
          <w:b/>
          <w:bCs/>
          <w:lang w:val="en-GB"/>
        </w:rPr>
        <w:t>Planning Decisions</w:t>
      </w:r>
      <w:r w:rsidR="00C515E6">
        <w:rPr>
          <w:lang w:val="en-GB"/>
        </w:rPr>
        <w:t xml:space="preserve"> – </w:t>
      </w:r>
      <w:r>
        <w:rPr>
          <w:lang w:val="en-GB"/>
        </w:rPr>
        <w:t xml:space="preserve">none </w:t>
      </w:r>
    </w:p>
    <w:p w:rsidR="009D03DA" w:rsidRDefault="009D03DA" w:rsidP="009D03DA">
      <w:pPr>
        <w:widowControl/>
        <w:autoSpaceDE/>
        <w:autoSpaceDN/>
        <w:adjustRightInd/>
        <w:ind w:left="284"/>
        <w:jc w:val="both"/>
      </w:pPr>
    </w:p>
    <w:p w:rsidR="009D03DA" w:rsidRDefault="009D03DA" w:rsidP="009D03DA">
      <w:pPr>
        <w:widowControl/>
        <w:autoSpaceDE/>
        <w:autoSpaceDN/>
        <w:adjustRightInd/>
        <w:ind w:left="284"/>
        <w:jc w:val="both"/>
        <w:rPr>
          <w:lang w:val="en-GB"/>
        </w:rPr>
      </w:pPr>
      <w:r w:rsidRPr="009D03DA">
        <w:rPr>
          <w:b/>
        </w:rPr>
        <w:t>42.</w:t>
      </w:r>
      <w:r>
        <w:t xml:space="preserve">  </w:t>
      </w:r>
      <w:r w:rsidR="00182097" w:rsidRPr="009D03DA">
        <w:rPr>
          <w:b/>
          <w:bCs/>
          <w:lang w:val="en-GB"/>
        </w:rPr>
        <w:t xml:space="preserve">Planning Applications </w:t>
      </w:r>
      <w:r w:rsidR="002D728F" w:rsidRPr="009D03DA">
        <w:rPr>
          <w:lang w:val="en-GB"/>
        </w:rPr>
        <w:t>–</w:t>
      </w:r>
      <w:r w:rsidR="0033574A" w:rsidRPr="009D03DA">
        <w:rPr>
          <w:lang w:val="en-GB"/>
        </w:rPr>
        <w:t xml:space="preserve"> none received</w:t>
      </w:r>
    </w:p>
    <w:p w:rsidR="009D03DA" w:rsidRDefault="009D03DA" w:rsidP="009D03DA">
      <w:pPr>
        <w:widowControl/>
        <w:autoSpaceDE/>
        <w:autoSpaceDN/>
        <w:adjustRightInd/>
        <w:ind w:left="284"/>
        <w:jc w:val="both"/>
      </w:pPr>
    </w:p>
    <w:p w:rsidR="009D03DA" w:rsidRDefault="009D03DA" w:rsidP="009D03DA">
      <w:pPr>
        <w:widowControl/>
        <w:autoSpaceDE/>
        <w:autoSpaceDN/>
        <w:adjustRightInd/>
        <w:ind w:left="284"/>
        <w:jc w:val="both"/>
      </w:pPr>
      <w:r>
        <w:rPr>
          <w:b/>
        </w:rPr>
        <w:t>43</w:t>
      </w:r>
      <w:r w:rsidRPr="009D03DA">
        <w:rPr>
          <w:b/>
          <w:bCs/>
          <w:lang w:val="en-GB"/>
        </w:rPr>
        <w:t>.</w:t>
      </w:r>
      <w:r>
        <w:rPr>
          <w:b/>
          <w:bCs/>
          <w:lang w:val="en-GB"/>
        </w:rPr>
        <w:t xml:space="preserve">  </w:t>
      </w:r>
      <w:r w:rsidR="00182097" w:rsidRPr="009D03DA">
        <w:rPr>
          <w:b/>
          <w:bCs/>
          <w:lang w:val="en-GB"/>
        </w:rPr>
        <w:t xml:space="preserve">Planning Correspondence </w:t>
      </w:r>
      <w:r w:rsidR="005D1DBE" w:rsidRPr="009D03DA">
        <w:rPr>
          <w:lang w:val="en-GB"/>
        </w:rPr>
        <w:t>–</w:t>
      </w:r>
      <w:r>
        <w:rPr>
          <w:lang w:val="en-GB"/>
        </w:rPr>
        <w:t xml:space="preserve"> the following was considered</w:t>
      </w:r>
      <w:r w:rsidRPr="009D03DA">
        <w:t>:</w:t>
      </w:r>
    </w:p>
    <w:p w:rsidR="009D03DA" w:rsidRDefault="009D03DA" w:rsidP="00A63D73">
      <w:pPr>
        <w:widowControl/>
        <w:autoSpaceDE/>
        <w:autoSpaceDN/>
        <w:adjustRightInd/>
        <w:ind w:left="2694" w:hanging="534"/>
        <w:jc w:val="both"/>
      </w:pPr>
      <w:r w:rsidRPr="009D03DA">
        <w:t>a)</w:t>
      </w:r>
      <w:r>
        <w:rPr>
          <w:b/>
        </w:rPr>
        <w:t xml:space="preserve"> </w:t>
      </w:r>
      <w:r w:rsidRPr="009D03DA">
        <w:t xml:space="preserve"> </w:t>
      </w:r>
      <w:r>
        <w:t>Saffron Housing – affordable housing information</w:t>
      </w:r>
      <w:r w:rsidR="00482909">
        <w:t xml:space="preserve"> – NOTED, no </w:t>
      </w:r>
      <w:r w:rsidR="00A63D73">
        <w:t xml:space="preserve">              </w:t>
      </w:r>
      <w:r w:rsidR="00482909">
        <w:t xml:space="preserve"> </w:t>
      </w:r>
      <w:r w:rsidR="00A63D73">
        <w:t xml:space="preserve">action </w:t>
      </w:r>
      <w:r w:rsidR="00482909">
        <w:t>required</w:t>
      </w:r>
    </w:p>
    <w:p w:rsidR="00482909" w:rsidRDefault="00482909" w:rsidP="009D03DA">
      <w:pPr>
        <w:widowControl/>
        <w:autoSpaceDE/>
        <w:autoSpaceDN/>
        <w:adjustRightInd/>
        <w:ind w:left="284" w:firstLine="1559"/>
        <w:jc w:val="both"/>
      </w:pPr>
    </w:p>
    <w:p w:rsidR="00482909" w:rsidRPr="00482909" w:rsidRDefault="00482909" w:rsidP="00482909">
      <w:pPr>
        <w:widowControl/>
        <w:autoSpaceDE/>
        <w:autoSpaceDN/>
        <w:adjustRightInd/>
        <w:jc w:val="both"/>
        <w:rPr>
          <w:i/>
        </w:rPr>
      </w:pPr>
      <w:r w:rsidRPr="00482909">
        <w:rPr>
          <w:i/>
        </w:rPr>
        <w:t>A change in agenda order was</w:t>
      </w:r>
      <w:r>
        <w:rPr>
          <w:i/>
        </w:rPr>
        <w:t xml:space="preserve"> proposed and</w:t>
      </w:r>
      <w:r w:rsidRPr="00482909">
        <w:rPr>
          <w:i/>
        </w:rPr>
        <w:t xml:space="preserve"> AGREED</w:t>
      </w:r>
    </w:p>
    <w:p w:rsidR="009D03DA" w:rsidRPr="009D03DA" w:rsidRDefault="009D03DA" w:rsidP="009D03DA">
      <w:pPr>
        <w:widowControl/>
        <w:autoSpaceDE/>
        <w:autoSpaceDN/>
        <w:adjustRightInd/>
        <w:jc w:val="both"/>
        <w:rPr>
          <w:b/>
          <w:bCs/>
          <w:lang w:val="en-GB"/>
        </w:rPr>
      </w:pPr>
    </w:p>
    <w:p w:rsidR="00482909" w:rsidRPr="003C50E7" w:rsidRDefault="00482909" w:rsidP="003C50E7">
      <w:pPr>
        <w:pStyle w:val="ListParagraph"/>
        <w:widowControl/>
        <w:numPr>
          <w:ilvl w:val="0"/>
          <w:numId w:val="30"/>
        </w:numPr>
        <w:autoSpaceDE/>
        <w:autoSpaceDN/>
        <w:adjustRightInd/>
        <w:jc w:val="both"/>
      </w:pPr>
      <w:r>
        <w:t xml:space="preserve">  </w:t>
      </w:r>
      <w:r w:rsidRPr="00482909">
        <w:rPr>
          <w:b/>
        </w:rPr>
        <w:t>District and County Councillors’ Reports</w:t>
      </w:r>
      <w:r>
        <w:t xml:space="preserve"> - </w:t>
      </w:r>
      <w:r w:rsidR="003C50E7">
        <w:t xml:space="preserve">County Councillor Margaret Stone reported that the </w:t>
      </w:r>
      <w:r>
        <w:t xml:space="preserve">Hales roundabout </w:t>
      </w:r>
      <w:r w:rsidR="003C50E7">
        <w:t xml:space="preserve">on the A146 </w:t>
      </w:r>
      <w:r>
        <w:t>will go ahead, with work due</w:t>
      </w:r>
      <w:r w:rsidR="003C50E7">
        <w:t xml:space="preserve"> to start in the New Year.  The</w:t>
      </w:r>
      <w:r>
        <w:t xml:space="preserve"> roundabout planned for </w:t>
      </w:r>
      <w:r w:rsidR="003C50E7">
        <w:t xml:space="preserve">the junction of George Lane and the A146 in </w:t>
      </w:r>
      <w:r>
        <w:t>Loddon has been delayed, due to issues with a gas main being under the site, which should be sorted out next year.  The County Council has agreed to the third river crossing in the Gorleston area.  It ha</w:t>
      </w:r>
      <w:r w:rsidR="003C50E7">
        <w:t>d</w:t>
      </w:r>
      <w:r>
        <w:t xml:space="preserve"> finally been agreed that the Long Stratton Bypass should go ahead: it would be formalized by planning committees in November.  The Northern Distributor Road scheme continued to progress well.  Norfolk County Council Children’s Services</w:t>
      </w:r>
      <w:r w:rsidR="003C50E7">
        <w:t xml:space="preserve"> had received £12million to help improve services provided in the county by stopping problems at source</w:t>
      </w:r>
      <w:r>
        <w:t xml:space="preserve">.  A new Norwich Eco Award had been established and nominations were invited.  An </w:t>
      </w:r>
      <w:r>
        <w:lastRenderedPageBreak/>
        <w:t>‘In Good Company</w:t>
      </w:r>
      <w:r w:rsidR="003C50E7">
        <w:t>’</w:t>
      </w:r>
      <w:r>
        <w:t xml:space="preserve"> award scheme had also been established</w:t>
      </w:r>
      <w:r w:rsidR="003C50E7">
        <w:t>.  Councillor Stone added that all Councillors had been allocated a sum of money to help with schemes in their area, so any projects should be notified to the County Councillor via an application form by December 1</w:t>
      </w:r>
      <w:r w:rsidR="003C50E7">
        <w:rPr>
          <w:vertAlign w:val="superscript"/>
        </w:rPr>
        <w:t>st.</w:t>
      </w:r>
    </w:p>
    <w:p w:rsidR="003C50E7" w:rsidRDefault="00263D22" w:rsidP="003C50E7">
      <w:pPr>
        <w:widowControl/>
        <w:autoSpaceDE/>
        <w:autoSpaceDN/>
        <w:adjustRightInd/>
        <w:ind w:left="720"/>
        <w:jc w:val="both"/>
      </w:pPr>
      <w:r>
        <w:t>District Councillor William Kemp reported on the forthcoming review of the Broads Authority.  A peer review, including South Norfolk Council, would be taking place and so District Councillor Kemp was keen to gather the views and opinions of parish councils in his area and felt it was important that the parish council’s views would be raised with the Bro</w:t>
      </w:r>
      <w:r w:rsidR="00445D39">
        <w:t>ads Authority: the council offered their opinion on the Authority, which would be summarized by District Councillor K</w:t>
      </w:r>
      <w:r w:rsidR="00F3185D">
        <w:t>emp and reported at the peer review.  He added that the District Council was looking at working closer together with Broadland District Council in an effort to save money.</w:t>
      </w:r>
    </w:p>
    <w:p w:rsidR="003C50E7" w:rsidRDefault="003C50E7" w:rsidP="00482909">
      <w:pPr>
        <w:widowControl/>
        <w:autoSpaceDE/>
        <w:autoSpaceDN/>
        <w:adjustRightInd/>
      </w:pPr>
    </w:p>
    <w:p w:rsidR="00482909" w:rsidRPr="003C50E7" w:rsidRDefault="00482909" w:rsidP="00482909">
      <w:pPr>
        <w:widowControl/>
        <w:autoSpaceDE/>
        <w:autoSpaceDN/>
        <w:adjustRightInd/>
        <w:rPr>
          <w:i/>
        </w:rPr>
      </w:pPr>
      <w:r w:rsidRPr="003C50E7">
        <w:rPr>
          <w:i/>
        </w:rPr>
        <w:t>The meeting returned to the agenda order</w:t>
      </w:r>
    </w:p>
    <w:p w:rsidR="00482909" w:rsidRPr="00482909" w:rsidRDefault="00482909" w:rsidP="00482909">
      <w:pPr>
        <w:pStyle w:val="ListParagraph"/>
        <w:widowControl/>
        <w:autoSpaceDE/>
        <w:autoSpaceDN/>
        <w:adjustRightInd/>
      </w:pPr>
    </w:p>
    <w:p w:rsidR="009D03DA" w:rsidRPr="009D03DA" w:rsidRDefault="00182097" w:rsidP="009D03DA">
      <w:pPr>
        <w:pStyle w:val="ListParagraph"/>
        <w:widowControl/>
        <w:numPr>
          <w:ilvl w:val="0"/>
          <w:numId w:val="30"/>
        </w:numPr>
        <w:autoSpaceDE/>
        <w:autoSpaceDN/>
        <w:adjustRightInd/>
      </w:pPr>
      <w:r w:rsidRPr="009D03DA">
        <w:rPr>
          <w:b/>
          <w:bCs/>
          <w:lang w:val="en-GB"/>
        </w:rPr>
        <w:t>Finance</w:t>
      </w:r>
      <w:r w:rsidRPr="009D03DA">
        <w:rPr>
          <w:lang w:val="en-GB"/>
        </w:rPr>
        <w:t xml:space="preserve"> – the following items were considered:</w:t>
      </w:r>
      <w:r w:rsidR="004F7B61" w:rsidRPr="009D03DA">
        <w:rPr>
          <w:lang w:val="en-GB"/>
        </w:rPr>
        <w:t xml:space="preserve"> </w:t>
      </w:r>
    </w:p>
    <w:p w:rsidR="009D03DA" w:rsidRDefault="009D03DA" w:rsidP="009D03DA">
      <w:pPr>
        <w:pStyle w:val="ListParagraph"/>
        <w:widowControl/>
        <w:numPr>
          <w:ilvl w:val="3"/>
          <w:numId w:val="23"/>
        </w:numPr>
        <w:autoSpaceDE/>
        <w:autoSpaceDN/>
        <w:adjustRightInd/>
      </w:pPr>
      <w:r>
        <w:t>Payment of the clerk’s salary for the 2</w:t>
      </w:r>
      <w:r w:rsidRPr="009D03DA">
        <w:rPr>
          <w:vertAlign w:val="superscript"/>
        </w:rPr>
        <w:t>nd</w:t>
      </w:r>
      <w:r>
        <w:t xml:space="preserve"> quarter 2017/18 was NOTED</w:t>
      </w:r>
    </w:p>
    <w:p w:rsidR="009D03DA" w:rsidRDefault="009D03DA" w:rsidP="009D03DA">
      <w:pPr>
        <w:pStyle w:val="ListParagraph"/>
        <w:widowControl/>
        <w:numPr>
          <w:ilvl w:val="3"/>
          <w:numId w:val="23"/>
        </w:numPr>
        <w:autoSpaceDE/>
        <w:autoSpaceDN/>
        <w:adjustRightInd/>
      </w:pPr>
      <w:r>
        <w:t>Payment of the PAYE on item ‘a’ was NOTED</w:t>
      </w:r>
    </w:p>
    <w:p w:rsidR="009D03DA" w:rsidRDefault="009D03DA" w:rsidP="009D03DA">
      <w:pPr>
        <w:pStyle w:val="ListParagraph"/>
        <w:widowControl/>
        <w:numPr>
          <w:ilvl w:val="3"/>
          <w:numId w:val="23"/>
        </w:numPr>
        <w:autoSpaceDE/>
        <w:autoSpaceDN/>
        <w:adjustRightInd/>
      </w:pPr>
      <w:r>
        <w:t>Payment of the clerk’s expenses of £30 (Broadband provision for August and September 2017 at £15.00 per month) was APPROVED</w:t>
      </w:r>
    </w:p>
    <w:p w:rsidR="009D03DA" w:rsidRDefault="009D03DA" w:rsidP="009D03DA">
      <w:pPr>
        <w:pStyle w:val="ListParagraph"/>
        <w:widowControl/>
        <w:numPr>
          <w:ilvl w:val="3"/>
          <w:numId w:val="23"/>
        </w:numPr>
        <w:autoSpaceDE/>
        <w:autoSpaceDN/>
        <w:adjustRightInd/>
      </w:pPr>
      <w:r>
        <w:t>Payment of Audit Fee of £30 (£25 plus £5 VAT) to Mazars</w:t>
      </w:r>
    </w:p>
    <w:p w:rsidR="009D03DA" w:rsidRDefault="009D03DA" w:rsidP="009D03DA">
      <w:pPr>
        <w:pStyle w:val="ListParagraph"/>
        <w:widowControl/>
        <w:numPr>
          <w:ilvl w:val="3"/>
          <w:numId w:val="23"/>
        </w:numPr>
        <w:autoSpaceDE/>
        <w:autoSpaceDN/>
        <w:adjustRightInd/>
      </w:pPr>
      <w:r>
        <w:t xml:space="preserve">Confirmation of signing arrangements with Barclays Bank, resulting in signatories on the parish council accounts being </w:t>
      </w:r>
      <w:proofErr w:type="spellStart"/>
      <w:r>
        <w:t>Mr</w:t>
      </w:r>
      <w:proofErr w:type="spellEnd"/>
      <w:r>
        <w:t xml:space="preserve"> </w:t>
      </w:r>
      <w:proofErr w:type="gramStart"/>
      <w:r>
        <w:t>A</w:t>
      </w:r>
      <w:proofErr w:type="gramEnd"/>
      <w:r>
        <w:t xml:space="preserve"> Wright, </w:t>
      </w:r>
      <w:proofErr w:type="spellStart"/>
      <w:r>
        <w:t>Mr</w:t>
      </w:r>
      <w:proofErr w:type="spellEnd"/>
      <w:r>
        <w:t xml:space="preserve"> G Collen and </w:t>
      </w:r>
      <w:proofErr w:type="spellStart"/>
      <w:r>
        <w:t>Mrs</w:t>
      </w:r>
      <w:proofErr w:type="spellEnd"/>
      <w:r>
        <w:t xml:space="preserve"> L Edwards was NOTED</w:t>
      </w:r>
    </w:p>
    <w:p w:rsidR="009D03DA" w:rsidRDefault="009D03DA" w:rsidP="009D03DA">
      <w:pPr>
        <w:pStyle w:val="ListParagraph"/>
        <w:widowControl/>
        <w:numPr>
          <w:ilvl w:val="3"/>
          <w:numId w:val="23"/>
        </w:numPr>
        <w:autoSpaceDE/>
        <w:autoSpaceDN/>
        <w:adjustRightInd/>
      </w:pPr>
      <w:r>
        <w:t xml:space="preserve">The closure of the Loddon branch of Barclays Bank was NOTED: parish council accounts will be dealt with at all other branches of Barclays, the nearest being </w:t>
      </w:r>
      <w:proofErr w:type="spellStart"/>
      <w:r>
        <w:t>Beccles</w:t>
      </w:r>
      <w:proofErr w:type="spellEnd"/>
    </w:p>
    <w:p w:rsidR="00A11DF1" w:rsidRDefault="00A11DF1" w:rsidP="00A11DF1">
      <w:pPr>
        <w:tabs>
          <w:tab w:val="left" w:pos="0"/>
        </w:tabs>
        <w:jc w:val="both"/>
        <w:rPr>
          <w:b/>
          <w:bCs/>
          <w:lang w:val="en-GB"/>
        </w:rPr>
      </w:pPr>
    </w:p>
    <w:p w:rsidR="00A11DF1" w:rsidRDefault="00A11DF1" w:rsidP="00A11DF1">
      <w:pPr>
        <w:rPr>
          <w:b/>
          <w:bCs/>
          <w:lang w:val="en-GB"/>
        </w:rPr>
      </w:pPr>
      <w:r>
        <w:rPr>
          <w:b/>
          <w:bCs/>
          <w:lang w:val="en-GB"/>
        </w:rPr>
        <w:t>The adjournment for public participation was not required</w:t>
      </w:r>
    </w:p>
    <w:p w:rsidR="00BF31A6" w:rsidRPr="00263D22" w:rsidRDefault="00BF31A6" w:rsidP="00263D22">
      <w:pPr>
        <w:tabs>
          <w:tab w:val="left" w:pos="0"/>
        </w:tabs>
        <w:jc w:val="both"/>
        <w:rPr>
          <w:b/>
          <w:bCs/>
          <w:lang w:val="en-GB"/>
        </w:rPr>
      </w:pPr>
    </w:p>
    <w:p w:rsidR="00525297" w:rsidRDefault="00182097" w:rsidP="00525297">
      <w:pPr>
        <w:pStyle w:val="ListParagraph"/>
        <w:numPr>
          <w:ilvl w:val="0"/>
          <w:numId w:val="30"/>
        </w:numPr>
        <w:tabs>
          <w:tab w:val="left" w:pos="0"/>
        </w:tabs>
        <w:jc w:val="both"/>
        <w:rPr>
          <w:lang w:val="en-GB"/>
        </w:rPr>
      </w:pPr>
      <w:r w:rsidRPr="00525297">
        <w:rPr>
          <w:b/>
          <w:bCs/>
          <w:lang w:val="en-GB"/>
        </w:rPr>
        <w:t>Chairman’s Report</w:t>
      </w:r>
      <w:r w:rsidR="00FA0CC0" w:rsidRPr="00525297">
        <w:rPr>
          <w:lang w:val="en-GB"/>
        </w:rPr>
        <w:t xml:space="preserve"> – </w:t>
      </w:r>
      <w:r w:rsidR="00117197">
        <w:rPr>
          <w:lang w:val="en-GB"/>
        </w:rPr>
        <w:t>Cllr Andrew Wright had nothing to report</w:t>
      </w:r>
    </w:p>
    <w:p w:rsidR="00525297" w:rsidRDefault="00525297" w:rsidP="00525297">
      <w:pPr>
        <w:pStyle w:val="ListParagraph"/>
        <w:tabs>
          <w:tab w:val="left" w:pos="0"/>
        </w:tabs>
        <w:jc w:val="both"/>
        <w:rPr>
          <w:lang w:val="en-GB"/>
        </w:rPr>
      </w:pPr>
    </w:p>
    <w:p w:rsidR="00BF31A6" w:rsidRPr="00525297" w:rsidRDefault="00182097" w:rsidP="00525297">
      <w:pPr>
        <w:pStyle w:val="ListParagraph"/>
        <w:numPr>
          <w:ilvl w:val="0"/>
          <w:numId w:val="30"/>
        </w:numPr>
        <w:tabs>
          <w:tab w:val="left" w:pos="0"/>
        </w:tabs>
        <w:jc w:val="both"/>
        <w:rPr>
          <w:lang w:val="en-GB"/>
        </w:rPr>
      </w:pPr>
      <w:r w:rsidRPr="00525297">
        <w:rPr>
          <w:b/>
          <w:bCs/>
          <w:lang w:val="en-GB"/>
        </w:rPr>
        <w:t xml:space="preserve">Parish Councillors’ Reports </w:t>
      </w:r>
      <w:r w:rsidRPr="00525297">
        <w:rPr>
          <w:lang w:val="en-GB"/>
        </w:rPr>
        <w:t>–</w:t>
      </w:r>
      <w:r w:rsidR="00117197">
        <w:rPr>
          <w:lang w:val="en-GB"/>
        </w:rPr>
        <w:t xml:space="preserve"> Cllr Geoffrey Collen reported that there was a bad pothole in New Road: the clerk would report it to the County Council.</w:t>
      </w:r>
    </w:p>
    <w:p w:rsidR="00525297" w:rsidRPr="00263D22" w:rsidRDefault="00525297" w:rsidP="00263D22">
      <w:pPr>
        <w:rPr>
          <w:b/>
          <w:bCs/>
          <w:lang w:val="en-GB"/>
        </w:rPr>
      </w:pPr>
    </w:p>
    <w:p w:rsidR="00FA0CC0" w:rsidRPr="00525297" w:rsidRDefault="00182097" w:rsidP="00525297">
      <w:pPr>
        <w:pStyle w:val="ListParagraph"/>
        <w:numPr>
          <w:ilvl w:val="0"/>
          <w:numId w:val="30"/>
        </w:numPr>
        <w:tabs>
          <w:tab w:val="left" w:pos="0"/>
        </w:tabs>
        <w:jc w:val="both"/>
        <w:rPr>
          <w:b/>
          <w:bCs/>
          <w:lang w:val="en-GB"/>
        </w:rPr>
      </w:pPr>
      <w:r w:rsidRPr="00525297">
        <w:rPr>
          <w:b/>
          <w:bCs/>
          <w:lang w:val="en-GB"/>
        </w:rPr>
        <w:t>Correspondence</w:t>
      </w:r>
      <w:r w:rsidR="00117197">
        <w:rPr>
          <w:lang w:val="en-GB"/>
        </w:rPr>
        <w:t xml:space="preserve"> – correspondence was NOTED</w:t>
      </w:r>
      <w:r w:rsidRPr="00525297">
        <w:rPr>
          <w:lang w:val="en-GB"/>
        </w:rPr>
        <w:t xml:space="preserve"> </w:t>
      </w:r>
    </w:p>
    <w:p w:rsidR="00FA0CC0" w:rsidRPr="00FA0CC0" w:rsidRDefault="00FA0CC0" w:rsidP="00FA0CC0">
      <w:pPr>
        <w:tabs>
          <w:tab w:val="left" w:pos="0"/>
        </w:tabs>
        <w:jc w:val="both"/>
        <w:rPr>
          <w:b/>
          <w:bCs/>
          <w:lang w:val="en-GB"/>
        </w:rPr>
      </w:pPr>
    </w:p>
    <w:p w:rsidR="00FA0CC0" w:rsidRPr="00FA0CC0" w:rsidRDefault="00182097" w:rsidP="00525297">
      <w:pPr>
        <w:pStyle w:val="ListParagraph"/>
        <w:numPr>
          <w:ilvl w:val="0"/>
          <w:numId w:val="30"/>
        </w:numPr>
        <w:tabs>
          <w:tab w:val="left" w:pos="0"/>
        </w:tabs>
        <w:jc w:val="both"/>
        <w:rPr>
          <w:b/>
          <w:bCs/>
          <w:lang w:val="en-GB"/>
        </w:rPr>
      </w:pPr>
      <w:r w:rsidRPr="00FA0CC0">
        <w:rPr>
          <w:b/>
          <w:bCs/>
          <w:lang w:val="en-GB"/>
        </w:rPr>
        <w:t>Next Meeting</w:t>
      </w:r>
      <w:r w:rsidRPr="00FA0CC0">
        <w:rPr>
          <w:lang w:val="en-GB"/>
        </w:rPr>
        <w:t xml:space="preserve"> – the next</w:t>
      </w:r>
      <w:r w:rsidR="00CA70FA">
        <w:rPr>
          <w:lang w:val="en-GB"/>
        </w:rPr>
        <w:t xml:space="preserve"> scheduled meeting would be held</w:t>
      </w:r>
      <w:r w:rsidRPr="00FA0CC0">
        <w:rPr>
          <w:lang w:val="en-GB"/>
        </w:rPr>
        <w:t xml:space="preserve"> on </w:t>
      </w:r>
      <w:r w:rsidR="00525297">
        <w:t>Wednesday 15 November</w:t>
      </w:r>
      <w:r w:rsidR="00BD6D4F">
        <w:t xml:space="preserve"> 2017</w:t>
      </w:r>
      <w:r w:rsidR="002D728F" w:rsidRPr="00FA0CC0">
        <w:rPr>
          <w:lang w:val="en-GB"/>
        </w:rPr>
        <w:t xml:space="preserve"> </w:t>
      </w:r>
    </w:p>
    <w:p w:rsidR="00FA0CC0" w:rsidRPr="00FA0CC0" w:rsidRDefault="00FA0CC0" w:rsidP="00FA0CC0">
      <w:pPr>
        <w:tabs>
          <w:tab w:val="left" w:pos="0"/>
        </w:tabs>
        <w:jc w:val="both"/>
        <w:rPr>
          <w:b/>
          <w:bCs/>
          <w:lang w:val="en-GB"/>
        </w:rPr>
      </w:pPr>
    </w:p>
    <w:p w:rsidR="00E50637" w:rsidRPr="00E10404" w:rsidRDefault="00182097" w:rsidP="00525297">
      <w:pPr>
        <w:pStyle w:val="ListParagraph"/>
        <w:numPr>
          <w:ilvl w:val="0"/>
          <w:numId w:val="30"/>
        </w:numPr>
        <w:tabs>
          <w:tab w:val="left" w:pos="0"/>
        </w:tabs>
        <w:jc w:val="both"/>
        <w:rPr>
          <w:b/>
          <w:bCs/>
          <w:lang w:val="en-GB"/>
        </w:rPr>
      </w:pPr>
      <w:r w:rsidRPr="00FA0CC0">
        <w:rPr>
          <w:b/>
          <w:bCs/>
          <w:lang w:val="en-GB"/>
        </w:rPr>
        <w:t>Close</w:t>
      </w:r>
      <w:r w:rsidR="002D728F" w:rsidRPr="00FA0CC0">
        <w:rPr>
          <w:lang w:val="en-GB"/>
        </w:rPr>
        <w:t xml:space="preserve"> – the meeting closed at </w:t>
      </w:r>
      <w:r w:rsidR="00117197">
        <w:rPr>
          <w:lang w:val="en-GB"/>
        </w:rPr>
        <w:t>9</w:t>
      </w:r>
      <w:r w:rsidR="009D1BF0">
        <w:rPr>
          <w:lang w:val="en-GB"/>
        </w:rPr>
        <w:t>pm</w:t>
      </w:r>
      <w:r w:rsidRPr="00FA0CC0">
        <w:rPr>
          <w:lang w:val="en-GB"/>
        </w:rPr>
        <w:t xml:space="preserve">            </w:t>
      </w:r>
    </w:p>
    <w:p w:rsidR="00E50637" w:rsidRDefault="00182097" w:rsidP="00CA70FA">
      <w:pPr>
        <w:ind w:left="5040"/>
        <w:jc w:val="right"/>
        <w:rPr>
          <w:lang w:val="en-GB"/>
        </w:rPr>
      </w:pPr>
      <w:r>
        <w:rPr>
          <w:lang w:val="en-GB"/>
        </w:rPr>
        <w:tab/>
      </w:r>
      <w:r>
        <w:rPr>
          <w:lang w:val="en-GB"/>
        </w:rPr>
        <w:tab/>
      </w:r>
      <w:r>
        <w:rPr>
          <w:lang w:val="en-GB"/>
        </w:rPr>
        <w:tab/>
      </w:r>
      <w:r>
        <w:rPr>
          <w:lang w:val="en-GB"/>
        </w:rPr>
        <w:tab/>
      </w:r>
      <w:r>
        <w:rPr>
          <w:lang w:val="en-GB"/>
        </w:rPr>
        <w:tab/>
        <w:t xml:space="preserve">     </w:t>
      </w:r>
      <w:r w:rsidR="006914AB">
        <w:rPr>
          <w:lang w:val="en-GB"/>
        </w:rPr>
        <w:t xml:space="preserve">               </w:t>
      </w:r>
      <w:r w:rsidR="00CA70FA">
        <w:rPr>
          <w:lang w:val="en-GB"/>
        </w:rPr>
        <w:t xml:space="preserve">  </w:t>
      </w:r>
      <w:r>
        <w:rPr>
          <w:lang w:val="en-GB"/>
        </w:rPr>
        <w:t>Signed…………………………………</w:t>
      </w:r>
    </w:p>
    <w:p w:rsidR="00E50637" w:rsidRDefault="00E50637" w:rsidP="00CA70FA">
      <w:pPr>
        <w:ind w:left="360"/>
        <w:jc w:val="right"/>
        <w:rPr>
          <w:lang w:val="en-GB"/>
        </w:rPr>
      </w:pPr>
    </w:p>
    <w:p w:rsidR="00182097" w:rsidRDefault="00182097" w:rsidP="00CA70FA">
      <w:pPr>
        <w:spacing w:before="240"/>
        <w:ind w:right="-431"/>
        <w:jc w:val="right"/>
        <w:rPr>
          <w:lang w:val="en-GB"/>
        </w:rPr>
      </w:pPr>
      <w:r>
        <w:rPr>
          <w:lang w:val="en-GB"/>
        </w:rPr>
        <w:tab/>
        <w:t xml:space="preserve"> Date……………………………………</w:t>
      </w:r>
      <w:r>
        <w:rPr>
          <w:lang w:val="en-GB"/>
        </w:rPr>
        <w:tab/>
      </w:r>
    </w:p>
    <w:sectPr w:rsidR="00182097" w:rsidSect="0004663E">
      <w:headerReference w:type="even" r:id="rId7"/>
      <w:headerReference w:type="default" r:id="rId8"/>
      <w:footerReference w:type="even" r:id="rId9"/>
      <w:footerReference w:type="default" r:id="rId10"/>
      <w:headerReference w:type="first" r:id="rId11"/>
      <w:footerReference w:type="first" r:id="rId12"/>
      <w:pgSz w:w="12240" w:h="15840"/>
      <w:pgMar w:top="567" w:right="1325" w:bottom="993" w:left="1440" w:header="720" w:footer="720"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4D7" w:rsidRDefault="00F774D7" w:rsidP="007071BA">
      <w:r>
        <w:separator/>
      </w:r>
    </w:p>
  </w:endnote>
  <w:endnote w:type="continuationSeparator" w:id="0">
    <w:p w:rsidR="00F774D7" w:rsidRDefault="00F774D7"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5D" w:rsidRDefault="00F31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B7A" w:rsidRDefault="00525297">
    <w:pPr>
      <w:pStyle w:val="Footer"/>
    </w:pPr>
    <w:r>
      <w:t>2017 9</w:t>
    </w:r>
    <w:r w:rsidR="00433B7A">
      <w:t xml:space="preserve"> NSPC Minutes</w:t>
    </w:r>
  </w:p>
  <w:p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5D" w:rsidRDefault="00F31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4D7" w:rsidRDefault="00F774D7" w:rsidP="007071BA">
      <w:r>
        <w:separator/>
      </w:r>
    </w:p>
  </w:footnote>
  <w:footnote w:type="continuationSeparator" w:id="0">
    <w:p w:rsidR="00F774D7" w:rsidRDefault="00F774D7"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5D" w:rsidRDefault="00F31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5D" w:rsidRDefault="00F31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5D" w:rsidRDefault="00F3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15:restartNumberingAfterBreak="0">
    <w:nsid w:val="06870F0B"/>
    <w:multiLevelType w:val="hybridMultilevel"/>
    <w:tmpl w:val="73F020A2"/>
    <w:lvl w:ilvl="0" w:tplc="395CD8EA">
      <w:start w:val="20"/>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BA68FC"/>
    <w:multiLevelType w:val="hybridMultilevel"/>
    <w:tmpl w:val="F6D2844E"/>
    <w:lvl w:ilvl="0" w:tplc="0809000F">
      <w:start w:val="4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5" w15:restartNumberingAfterBreak="0">
    <w:nsid w:val="165F76A4"/>
    <w:multiLevelType w:val="hybridMultilevel"/>
    <w:tmpl w:val="04C20230"/>
    <w:lvl w:ilvl="0" w:tplc="23DE6B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7"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8"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9" w15:restartNumberingAfterBreak="0">
    <w:nsid w:val="20405EAA"/>
    <w:multiLevelType w:val="hybridMultilevel"/>
    <w:tmpl w:val="639857F0"/>
    <w:lvl w:ilvl="0" w:tplc="3B9C2AFC">
      <w:start w:val="4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11"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2"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3"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4" w15:restartNumberingAfterBreak="0">
    <w:nsid w:val="3B5D31C4"/>
    <w:multiLevelType w:val="hybridMultilevel"/>
    <w:tmpl w:val="81D2E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rPr>
        <w:rFonts w:hint="default"/>
      </w:rPr>
    </w:lvl>
    <w:lvl w:ilvl="3" w:tplc="0A385154">
      <w:start w:val="1"/>
      <w:numFmt w:val="lowerLetter"/>
      <w:lvlText w:val="%4)"/>
      <w:lvlJc w:val="left"/>
      <w:pPr>
        <w:tabs>
          <w:tab w:val="num" w:pos="2345"/>
        </w:tabs>
        <w:ind w:left="2345"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6" w15:restartNumberingAfterBreak="0">
    <w:nsid w:val="52EB4049"/>
    <w:multiLevelType w:val="hybridMultilevel"/>
    <w:tmpl w:val="D4A42724"/>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18" w15:restartNumberingAfterBreak="0">
    <w:nsid w:val="5C752DAD"/>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681612"/>
    <w:multiLevelType w:val="hybridMultilevel"/>
    <w:tmpl w:val="123CDB8E"/>
    <w:lvl w:ilvl="0" w:tplc="6E58A220">
      <w:start w:val="2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4"/>
  </w:num>
  <w:num w:numId="2">
    <w:abstractNumId w:val="11"/>
  </w:num>
  <w:num w:numId="3">
    <w:abstractNumId w:val="7"/>
  </w:num>
  <w:num w:numId="4">
    <w:abstractNumId w:val="0"/>
  </w:num>
  <w:num w:numId="5">
    <w:abstractNumId w:val="6"/>
  </w:num>
  <w:num w:numId="6">
    <w:abstractNumId w:val="10"/>
  </w:num>
  <w:num w:numId="7">
    <w:abstractNumId w:val="8"/>
  </w:num>
  <w:num w:numId="8">
    <w:abstractNumId w:val="17"/>
  </w:num>
  <w:num w:numId="9">
    <w:abstractNumId w:val="13"/>
  </w:num>
  <w:num w:numId="10">
    <w:abstractNumId w:val="13"/>
    <w:lvlOverride w:ilvl="0">
      <w:lvl w:ilvl="0">
        <w:start w:val="2"/>
        <w:numFmt w:val="lowerLetter"/>
        <w:lvlText w:val="%1)"/>
        <w:legacy w:legacy="1" w:legacySpace="0" w:legacyIndent="360"/>
        <w:lvlJc w:val="left"/>
        <w:rPr>
          <w:rFonts w:ascii="Arial" w:hAnsi="Arial" w:cs="Arial" w:hint="default"/>
        </w:rPr>
      </w:lvl>
    </w:lvlOverride>
  </w:num>
  <w:num w:numId="11">
    <w:abstractNumId w:val="13"/>
    <w:lvlOverride w:ilvl="0">
      <w:lvl w:ilvl="0">
        <w:start w:val="3"/>
        <w:numFmt w:val="lowerLetter"/>
        <w:lvlText w:val="%1)"/>
        <w:legacy w:legacy="1" w:legacySpace="0" w:legacyIndent="360"/>
        <w:lvlJc w:val="left"/>
        <w:rPr>
          <w:rFonts w:ascii="Arial" w:hAnsi="Arial" w:cs="Arial" w:hint="default"/>
        </w:rPr>
      </w:lvl>
    </w:lvlOverride>
  </w:num>
  <w:num w:numId="12">
    <w:abstractNumId w:val="13"/>
    <w:lvlOverride w:ilvl="0">
      <w:lvl w:ilvl="0">
        <w:start w:val="4"/>
        <w:numFmt w:val="lowerLetter"/>
        <w:lvlText w:val="%1)"/>
        <w:legacy w:legacy="1" w:legacySpace="0" w:legacyIndent="360"/>
        <w:lvlJc w:val="left"/>
        <w:rPr>
          <w:rFonts w:ascii="Arial" w:hAnsi="Arial" w:cs="Arial" w:hint="default"/>
        </w:rPr>
      </w:lvl>
    </w:lvlOverride>
  </w:num>
  <w:num w:numId="13">
    <w:abstractNumId w:val="13"/>
    <w:lvlOverride w:ilvl="0">
      <w:lvl w:ilvl="0">
        <w:start w:val="5"/>
        <w:numFmt w:val="lowerLetter"/>
        <w:lvlText w:val="%1)"/>
        <w:legacy w:legacy="1" w:legacySpace="0" w:legacyIndent="360"/>
        <w:lvlJc w:val="left"/>
        <w:rPr>
          <w:rFonts w:ascii="Arial" w:hAnsi="Arial" w:cs="Arial" w:hint="default"/>
        </w:rPr>
      </w:lvl>
    </w:lvlOverride>
  </w:num>
  <w:num w:numId="14">
    <w:abstractNumId w:val="13"/>
    <w:lvlOverride w:ilvl="0">
      <w:lvl w:ilvl="0">
        <w:start w:val="6"/>
        <w:numFmt w:val="lowerLetter"/>
        <w:lvlText w:val="%1)"/>
        <w:legacy w:legacy="1" w:legacySpace="0" w:legacyIndent="360"/>
        <w:lvlJc w:val="left"/>
        <w:rPr>
          <w:rFonts w:ascii="Arial" w:hAnsi="Arial" w:cs="Arial" w:hint="default"/>
        </w:rPr>
      </w:lvl>
    </w:lvlOverride>
  </w:num>
  <w:num w:numId="15">
    <w:abstractNumId w:val="13"/>
    <w:lvlOverride w:ilvl="0">
      <w:lvl w:ilvl="0">
        <w:start w:val="7"/>
        <w:numFmt w:val="lowerLetter"/>
        <w:lvlText w:val="%1)"/>
        <w:legacy w:legacy="1" w:legacySpace="0" w:legacyIndent="360"/>
        <w:lvlJc w:val="left"/>
        <w:rPr>
          <w:rFonts w:ascii="Arial" w:hAnsi="Arial" w:cs="Arial" w:hint="default"/>
        </w:rPr>
      </w:lvl>
    </w:lvlOverride>
  </w:num>
  <w:num w:numId="16">
    <w:abstractNumId w:val="12"/>
  </w:num>
  <w:num w:numId="17">
    <w:abstractNumId w:val="20"/>
  </w:num>
  <w:num w:numId="18">
    <w:abstractNumId w:val="15"/>
  </w:num>
  <w:num w:numId="19">
    <w:abstractNumId w:val="15"/>
    <w:lvlOverride w:ilvl="0">
      <w:lvl w:ilvl="0">
        <w:start w:val="89"/>
        <w:numFmt w:val="decimal"/>
        <w:lvlText w:val="%1."/>
        <w:legacy w:legacy="1" w:legacySpace="0" w:legacyIndent="360"/>
        <w:lvlJc w:val="left"/>
        <w:rPr>
          <w:rFonts w:ascii="Arial" w:hAnsi="Arial" w:cs="Arial" w:hint="default"/>
        </w:rPr>
      </w:lvl>
    </w:lvlOverride>
  </w:num>
  <w:num w:numId="20">
    <w:abstractNumId w:val="15"/>
    <w:lvlOverride w:ilvl="0">
      <w:lvl w:ilvl="0">
        <w:start w:val="90"/>
        <w:numFmt w:val="decimal"/>
        <w:lvlText w:val="%1."/>
        <w:legacy w:legacy="1" w:legacySpace="0" w:legacyIndent="360"/>
        <w:lvlJc w:val="left"/>
        <w:rPr>
          <w:rFonts w:ascii="Arial" w:hAnsi="Arial" w:cs="Arial" w:hint="default"/>
        </w:rPr>
      </w:lvl>
    </w:lvlOverride>
  </w:num>
  <w:num w:numId="21">
    <w:abstractNumId w:val="15"/>
    <w:lvlOverride w:ilvl="0">
      <w:lvl w:ilvl="0">
        <w:start w:val="91"/>
        <w:numFmt w:val="decimal"/>
        <w:lvlText w:val="%1."/>
        <w:legacy w:legacy="1" w:legacySpace="0" w:legacyIndent="360"/>
        <w:lvlJc w:val="left"/>
        <w:rPr>
          <w:rFonts w:ascii="Arial" w:hAnsi="Arial" w:cs="Arial" w:hint="default"/>
        </w:rPr>
      </w:lvl>
    </w:lvlOverride>
  </w:num>
  <w:num w:numId="22">
    <w:abstractNumId w:val="18"/>
  </w:num>
  <w:num w:numId="23">
    <w:abstractNumId w:val="14"/>
  </w:num>
  <w:num w:numId="24">
    <w:abstractNumId w:val="2"/>
  </w:num>
  <w:num w:numId="25">
    <w:abstractNumId w:val="1"/>
  </w:num>
  <w:num w:numId="26">
    <w:abstractNumId w:val="5"/>
  </w:num>
  <w:num w:numId="27">
    <w:abstractNumId w:val="16"/>
  </w:num>
  <w:num w:numId="28">
    <w:abstractNumId w:val="19"/>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12ACA"/>
    <w:rsid w:val="000171CB"/>
    <w:rsid w:val="0004663E"/>
    <w:rsid w:val="00051111"/>
    <w:rsid w:val="0005144B"/>
    <w:rsid w:val="00085849"/>
    <w:rsid w:val="00087FDA"/>
    <w:rsid w:val="000C5C60"/>
    <w:rsid w:val="00117197"/>
    <w:rsid w:val="0013079D"/>
    <w:rsid w:val="00136A27"/>
    <w:rsid w:val="00151FD0"/>
    <w:rsid w:val="00160A5A"/>
    <w:rsid w:val="00163154"/>
    <w:rsid w:val="001727AE"/>
    <w:rsid w:val="00182097"/>
    <w:rsid w:val="001D28A9"/>
    <w:rsid w:val="001E5D3C"/>
    <w:rsid w:val="001E667F"/>
    <w:rsid w:val="00263D22"/>
    <w:rsid w:val="002958FD"/>
    <w:rsid w:val="002B7A38"/>
    <w:rsid w:val="002D728F"/>
    <w:rsid w:val="0030772A"/>
    <w:rsid w:val="003272E9"/>
    <w:rsid w:val="003352F0"/>
    <w:rsid w:val="0033574A"/>
    <w:rsid w:val="00337A93"/>
    <w:rsid w:val="003C50E7"/>
    <w:rsid w:val="003E3941"/>
    <w:rsid w:val="003E6A57"/>
    <w:rsid w:val="003F0697"/>
    <w:rsid w:val="004264E7"/>
    <w:rsid w:val="00433B7A"/>
    <w:rsid w:val="00445D39"/>
    <w:rsid w:val="00482909"/>
    <w:rsid w:val="00485D95"/>
    <w:rsid w:val="004A6483"/>
    <w:rsid w:val="004D46A5"/>
    <w:rsid w:val="004E41BD"/>
    <w:rsid w:val="004F7B61"/>
    <w:rsid w:val="005057FD"/>
    <w:rsid w:val="00525297"/>
    <w:rsid w:val="00563DCD"/>
    <w:rsid w:val="005D1DBE"/>
    <w:rsid w:val="00626F01"/>
    <w:rsid w:val="00657CB6"/>
    <w:rsid w:val="00661FEA"/>
    <w:rsid w:val="006631BF"/>
    <w:rsid w:val="006914AB"/>
    <w:rsid w:val="006B7CFE"/>
    <w:rsid w:val="007071BA"/>
    <w:rsid w:val="007147F3"/>
    <w:rsid w:val="00731D4B"/>
    <w:rsid w:val="007B5935"/>
    <w:rsid w:val="007B7CA6"/>
    <w:rsid w:val="007C0D7C"/>
    <w:rsid w:val="007D3A35"/>
    <w:rsid w:val="008D5723"/>
    <w:rsid w:val="008F5309"/>
    <w:rsid w:val="009222B0"/>
    <w:rsid w:val="00955F60"/>
    <w:rsid w:val="009672B2"/>
    <w:rsid w:val="00972ABC"/>
    <w:rsid w:val="009D03DA"/>
    <w:rsid w:val="009D1BF0"/>
    <w:rsid w:val="00A11DF1"/>
    <w:rsid w:val="00A4276A"/>
    <w:rsid w:val="00A51430"/>
    <w:rsid w:val="00A63D73"/>
    <w:rsid w:val="00A65D72"/>
    <w:rsid w:val="00B24B50"/>
    <w:rsid w:val="00B45B04"/>
    <w:rsid w:val="00BD6D4F"/>
    <w:rsid w:val="00BE7C50"/>
    <w:rsid w:val="00BF31A6"/>
    <w:rsid w:val="00BF4F3B"/>
    <w:rsid w:val="00C35473"/>
    <w:rsid w:val="00C515E6"/>
    <w:rsid w:val="00C55A51"/>
    <w:rsid w:val="00C76802"/>
    <w:rsid w:val="00C868B7"/>
    <w:rsid w:val="00CA70FA"/>
    <w:rsid w:val="00CC3895"/>
    <w:rsid w:val="00CE3387"/>
    <w:rsid w:val="00D00758"/>
    <w:rsid w:val="00D44C09"/>
    <w:rsid w:val="00D76B0F"/>
    <w:rsid w:val="00DD5D7C"/>
    <w:rsid w:val="00E10404"/>
    <w:rsid w:val="00E50637"/>
    <w:rsid w:val="00E61D6B"/>
    <w:rsid w:val="00E8659B"/>
    <w:rsid w:val="00EC5EF4"/>
    <w:rsid w:val="00EF1F30"/>
    <w:rsid w:val="00F3185D"/>
    <w:rsid w:val="00F331BB"/>
    <w:rsid w:val="00F53CC3"/>
    <w:rsid w:val="00F774D7"/>
    <w:rsid w:val="00F77BE1"/>
    <w:rsid w:val="00F91BC0"/>
    <w:rsid w:val="00FA0CC0"/>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4AC6F"/>
  <w14:defaultImageDpi w14:val="0"/>
  <w15:docId w15:val="{5F2EA5A0-102E-482C-AF2C-AC90D5FB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uiPriority w:val="34"/>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LPC</dc:creator>
  <cp:lastModifiedBy>Norton PC</cp:lastModifiedBy>
  <cp:revision>2</cp:revision>
  <cp:lastPrinted>2017-07-10T10:31:00Z</cp:lastPrinted>
  <dcterms:created xsi:type="dcterms:W3CDTF">2017-11-05T10:33:00Z</dcterms:created>
  <dcterms:modified xsi:type="dcterms:W3CDTF">2017-11-05T10:33:00Z</dcterms:modified>
</cp:coreProperties>
</file>