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Norton </w:t>
      </w:r>
      <w:proofErr w:type="spellStart"/>
      <w:r>
        <w:rPr>
          <w:b/>
          <w:bCs/>
          <w:sz w:val="36"/>
          <w:szCs w:val="36"/>
          <w:lang w:val="en-GB"/>
        </w:rPr>
        <w:t>Subcourse</w:t>
      </w:r>
      <w:proofErr w:type="spellEnd"/>
      <w:r>
        <w:rPr>
          <w:b/>
          <w:bCs/>
          <w:sz w:val="36"/>
          <w:szCs w:val="36"/>
          <w:lang w:val="en-GB"/>
        </w:rPr>
        <w:t xml:space="preserve"> Parish Council</w:t>
      </w:r>
    </w:p>
    <w:p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 xml:space="preserve">26 Loddon Road, Norton </w:t>
      </w:r>
      <w:proofErr w:type="spellStart"/>
      <w:r>
        <w:rPr>
          <w:b/>
          <w:bCs/>
          <w:lang w:val="en-GB"/>
        </w:rPr>
        <w:t>Subcourse</w:t>
      </w:r>
      <w:proofErr w:type="spellEnd"/>
      <w:r>
        <w:rPr>
          <w:b/>
          <w:bCs/>
          <w:lang w:val="en-GB"/>
        </w:rPr>
        <w:t>, Norwich, NR14 6RT</w:t>
      </w:r>
    </w:p>
    <w:p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:rsidR="00E50637" w:rsidRDefault="007F2634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of</w:t>
      </w:r>
      <w:proofErr w:type="gramEnd"/>
      <w:r>
        <w:rPr>
          <w:b/>
          <w:bCs/>
          <w:lang w:val="en-GB"/>
        </w:rPr>
        <w:t xml:space="preserve"> a </w:t>
      </w:r>
      <w:r w:rsidR="00182097">
        <w:rPr>
          <w:b/>
          <w:bCs/>
          <w:lang w:val="en-GB"/>
        </w:rPr>
        <w:t>Meeting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of</w:t>
      </w:r>
      <w:proofErr w:type="gramEnd"/>
      <w:r>
        <w:rPr>
          <w:b/>
          <w:bCs/>
          <w:lang w:val="en-GB"/>
        </w:rPr>
        <w:t xml:space="preserve"> Norton </w:t>
      </w:r>
      <w:proofErr w:type="spellStart"/>
      <w:r>
        <w:rPr>
          <w:b/>
          <w:bCs/>
          <w:lang w:val="en-GB"/>
        </w:rPr>
        <w:t>Subcourse</w:t>
      </w:r>
      <w:proofErr w:type="spellEnd"/>
      <w:r>
        <w:rPr>
          <w:b/>
          <w:bCs/>
          <w:lang w:val="en-GB"/>
        </w:rPr>
        <w:t xml:space="preserve"> Parish Council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held</w:t>
      </w:r>
      <w:proofErr w:type="gramEnd"/>
      <w:r>
        <w:rPr>
          <w:b/>
          <w:bCs/>
          <w:lang w:val="en-GB"/>
        </w:rPr>
        <w:t xml:space="preserve"> at Norton Methodist Chapel</w:t>
      </w:r>
    </w:p>
    <w:p w:rsidR="00E50637" w:rsidRDefault="007F2634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on</w:t>
      </w:r>
      <w:proofErr w:type="gramEnd"/>
      <w:r w:rsidR="00C856EB">
        <w:rPr>
          <w:b/>
          <w:bCs/>
          <w:lang w:val="en-GB"/>
        </w:rPr>
        <w:t xml:space="preserve"> Wednesday 23 September</w:t>
      </w:r>
      <w:r w:rsidR="00C423D2">
        <w:rPr>
          <w:b/>
          <w:bCs/>
          <w:lang w:val="en-GB"/>
        </w:rPr>
        <w:t xml:space="preserve"> 2015</w:t>
      </w:r>
    </w:p>
    <w:p w:rsidR="004C647C" w:rsidRPr="004C647C" w:rsidRDefault="004C647C" w:rsidP="004C647C">
      <w:pPr>
        <w:jc w:val="center"/>
        <w:rPr>
          <w:b/>
          <w:lang w:val="en-GB"/>
        </w:rPr>
      </w:pPr>
      <w:proofErr w:type="gramStart"/>
      <w:r w:rsidRPr="004C647C">
        <w:rPr>
          <w:b/>
          <w:lang w:val="en-GB"/>
        </w:rPr>
        <w:t>at</w:t>
      </w:r>
      <w:proofErr w:type="gramEnd"/>
      <w:r w:rsidRPr="004C647C">
        <w:rPr>
          <w:b/>
          <w:lang w:val="en-GB"/>
        </w:rPr>
        <w:t xml:space="preserve"> 7:45pm</w:t>
      </w:r>
    </w:p>
    <w:p w:rsidR="00E50637" w:rsidRDefault="00E50637" w:rsidP="006914AB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50637" w:rsidRDefault="00182097">
      <w:pPr>
        <w:ind w:right="-71"/>
        <w:jc w:val="both"/>
        <w:rPr>
          <w:color w:val="FF0000"/>
          <w:lang w:val="en-GB"/>
        </w:rPr>
      </w:pPr>
      <w:proofErr w:type="gramStart"/>
      <w:r>
        <w:rPr>
          <w:b/>
          <w:bCs/>
          <w:lang w:val="en-GB"/>
        </w:rPr>
        <w:t xml:space="preserve">Present </w:t>
      </w:r>
      <w:r>
        <w:rPr>
          <w:lang w:val="en-GB"/>
        </w:rPr>
        <w:t xml:space="preserve">– Cllrs Andrew Wright (Chair), Jim </w:t>
      </w:r>
      <w:proofErr w:type="spellStart"/>
      <w:r>
        <w:rPr>
          <w:lang w:val="en-GB"/>
        </w:rPr>
        <w:t>Rampling</w:t>
      </w:r>
      <w:proofErr w:type="spellEnd"/>
      <w:r>
        <w:rPr>
          <w:lang w:val="en-GB"/>
        </w:rPr>
        <w:t xml:space="preserve">, </w:t>
      </w:r>
      <w:r w:rsidR="00C856EB">
        <w:rPr>
          <w:lang w:val="en-GB"/>
        </w:rPr>
        <w:t>Geoff Collen,</w:t>
      </w:r>
      <w:r w:rsidR="00816183">
        <w:rPr>
          <w:lang w:val="en-GB"/>
        </w:rPr>
        <w:t xml:space="preserve"> Linda Edwards, Len Harper</w:t>
      </w:r>
      <w:r w:rsidR="007F2634">
        <w:rPr>
          <w:lang w:val="en-GB"/>
        </w:rPr>
        <w:t xml:space="preserve"> and Mike Hedley</w:t>
      </w:r>
      <w:r w:rsidR="00F21C2E">
        <w:rPr>
          <w:lang w:val="en-GB"/>
        </w:rPr>
        <w:t>.</w:t>
      </w:r>
      <w:proofErr w:type="gramEnd"/>
      <w:r w:rsidR="00F21C2E">
        <w:rPr>
          <w:lang w:val="en-GB"/>
        </w:rPr>
        <w:t xml:space="preserve">  .</w:t>
      </w:r>
      <w:r w:rsidR="007F2634">
        <w:rPr>
          <w:lang w:val="en-GB"/>
        </w:rPr>
        <w:t xml:space="preserve"> </w:t>
      </w:r>
    </w:p>
    <w:p w:rsidR="00E50637" w:rsidRDefault="00816183">
      <w:pPr>
        <w:jc w:val="both"/>
        <w:rPr>
          <w:lang w:val="en-GB"/>
        </w:rPr>
      </w:pPr>
      <w:r>
        <w:rPr>
          <w:lang w:val="en-GB"/>
        </w:rPr>
        <w:t>Also present was</w:t>
      </w:r>
      <w:r w:rsidR="0043594E">
        <w:rPr>
          <w:lang w:val="en-GB"/>
        </w:rPr>
        <w:t xml:space="preserve"> </w:t>
      </w:r>
      <w:r w:rsidR="00182097">
        <w:rPr>
          <w:lang w:val="en-GB"/>
        </w:rPr>
        <w:t>Christine Smith (clerk)</w:t>
      </w:r>
      <w:r>
        <w:rPr>
          <w:lang w:val="en-GB"/>
        </w:rPr>
        <w:t xml:space="preserve"> </w:t>
      </w:r>
    </w:p>
    <w:p w:rsidR="00E50637" w:rsidRDefault="00E50637">
      <w:pPr>
        <w:jc w:val="both"/>
        <w:rPr>
          <w:lang w:val="en-GB"/>
        </w:rPr>
      </w:pPr>
    </w:p>
    <w:p w:rsidR="00D44C09" w:rsidRPr="00C856EB" w:rsidRDefault="007F2634" w:rsidP="00C856EB">
      <w:pPr>
        <w:pStyle w:val="ListParagraph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C856EB">
        <w:rPr>
          <w:rFonts w:eastAsia="Times New Roman"/>
          <w:b/>
          <w:lang w:eastAsia="en-US"/>
        </w:rPr>
        <w:t xml:space="preserve">Welcome </w:t>
      </w:r>
      <w:r w:rsidRPr="00C856EB">
        <w:rPr>
          <w:rFonts w:eastAsia="Times New Roman"/>
          <w:lang w:eastAsia="en-US"/>
        </w:rPr>
        <w:t>–</w:t>
      </w:r>
      <w:r w:rsidR="00D44C09" w:rsidRPr="00C856EB">
        <w:rPr>
          <w:rFonts w:eastAsia="Times New Roman"/>
          <w:lang w:eastAsia="en-US"/>
        </w:rPr>
        <w:t xml:space="preserve"> </w:t>
      </w:r>
      <w:r w:rsidRPr="00C856EB">
        <w:rPr>
          <w:rFonts w:eastAsia="Times New Roman"/>
          <w:lang w:eastAsia="en-US"/>
        </w:rPr>
        <w:t>the Chairman welcomed those present</w:t>
      </w:r>
    </w:p>
    <w:p w:rsidR="00BF4F3B" w:rsidRPr="007F2634" w:rsidRDefault="00BF4F3B" w:rsidP="007F2634">
      <w:pPr>
        <w:rPr>
          <w:b/>
          <w:bCs/>
          <w:lang w:val="en-GB"/>
        </w:rPr>
      </w:pPr>
    </w:p>
    <w:p w:rsidR="00D44C09" w:rsidRPr="00C856EB" w:rsidRDefault="00182097" w:rsidP="00C856EB">
      <w:pPr>
        <w:pStyle w:val="ListParagraph"/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C856EB">
        <w:rPr>
          <w:b/>
          <w:bCs/>
          <w:lang w:val="en-GB"/>
        </w:rPr>
        <w:t>Apologies</w:t>
      </w:r>
      <w:r w:rsidRPr="00C856EB">
        <w:rPr>
          <w:lang w:val="en-GB"/>
        </w:rPr>
        <w:t xml:space="preserve"> – </w:t>
      </w:r>
      <w:r w:rsidR="00816183" w:rsidRPr="00C856EB">
        <w:rPr>
          <w:lang w:val="en-GB"/>
        </w:rPr>
        <w:t xml:space="preserve">were received and accepted from </w:t>
      </w:r>
      <w:r w:rsidR="00F21C2E" w:rsidRPr="00C856EB">
        <w:rPr>
          <w:lang w:val="en-GB"/>
        </w:rPr>
        <w:t>Cllr Nigel White</w:t>
      </w:r>
      <w:r w:rsidR="00093DE6">
        <w:rPr>
          <w:lang w:val="en-GB"/>
        </w:rPr>
        <w:t xml:space="preserve">, </w:t>
      </w:r>
      <w:r w:rsidRPr="00C856EB">
        <w:rPr>
          <w:lang w:val="en-GB"/>
        </w:rPr>
        <w:t>County Councillor Margaret Somerville</w:t>
      </w:r>
      <w:r w:rsidR="00093DE6" w:rsidRPr="00093DE6">
        <w:rPr>
          <w:lang w:val="en-GB"/>
        </w:rPr>
        <w:t xml:space="preserve"> </w:t>
      </w:r>
      <w:r w:rsidR="00093DE6">
        <w:rPr>
          <w:lang w:val="en-GB"/>
        </w:rPr>
        <w:t xml:space="preserve">and </w:t>
      </w:r>
      <w:r w:rsidR="00093DE6">
        <w:rPr>
          <w:lang w:val="en-GB"/>
        </w:rPr>
        <w:t>District Councillor William Kemp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D44C09" w:rsidRPr="007F2634" w:rsidRDefault="00182097" w:rsidP="00C856EB">
      <w:pPr>
        <w:widowControl/>
        <w:numPr>
          <w:ilvl w:val="0"/>
          <w:numId w:val="28"/>
        </w:numPr>
        <w:autoSpaceDE/>
        <w:autoSpaceDN/>
        <w:adjustRightInd/>
        <w:jc w:val="both"/>
        <w:rPr>
          <w:b/>
          <w:bCs/>
          <w:lang w:val="en-GB"/>
        </w:rPr>
      </w:pPr>
      <w:r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</w:t>
      </w:r>
      <w:r w:rsidR="00797272">
        <w:rPr>
          <w:lang w:val="en-GB"/>
        </w:rPr>
        <w:t xml:space="preserve"> </w:t>
      </w:r>
      <w:r w:rsidR="00C856EB">
        <w:rPr>
          <w:lang w:val="en-GB"/>
        </w:rPr>
        <w:t>none</w:t>
      </w:r>
    </w:p>
    <w:p w:rsidR="007F2634" w:rsidRDefault="007F2634" w:rsidP="007F2634">
      <w:pPr>
        <w:pStyle w:val="ListParagraph"/>
        <w:rPr>
          <w:b/>
          <w:bCs/>
          <w:lang w:val="en-GB"/>
        </w:rPr>
      </w:pPr>
    </w:p>
    <w:p w:rsidR="00D44C09" w:rsidRDefault="00182097" w:rsidP="00C856EB">
      <w:pPr>
        <w:widowControl/>
        <w:numPr>
          <w:ilvl w:val="0"/>
          <w:numId w:val="28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 </w:t>
      </w:r>
      <w:r w:rsidR="007F2634">
        <w:rPr>
          <w:lang w:val="en-GB"/>
        </w:rPr>
        <w:t>2</w:t>
      </w:r>
      <w:r w:rsidR="00816183">
        <w:rPr>
          <w:lang w:val="en-GB"/>
        </w:rPr>
        <w:t>0</w:t>
      </w:r>
      <w:r w:rsidR="007F2634">
        <w:rPr>
          <w:lang w:val="en-GB"/>
        </w:rPr>
        <w:t xml:space="preserve"> May</w:t>
      </w:r>
      <w:r w:rsidR="00816183">
        <w:rPr>
          <w:lang w:val="en-GB"/>
        </w:rPr>
        <w:t xml:space="preserve"> 2015 </w:t>
      </w:r>
      <w:r w:rsidRPr="00D44C09">
        <w:rPr>
          <w:lang w:val="en-GB"/>
        </w:rPr>
        <w:t>were circulated, APPROVED and signed</w:t>
      </w:r>
      <w:r w:rsidR="00CC7886">
        <w:rPr>
          <w:lang w:val="en-GB"/>
        </w:rPr>
        <w:t xml:space="preserve"> with minor alterations</w:t>
      </w:r>
      <w:r w:rsidRPr="00D44C09">
        <w:rPr>
          <w:lang w:val="en-GB"/>
        </w:rPr>
        <w:t>.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D44C09" w:rsidRPr="00816183" w:rsidRDefault="00182097" w:rsidP="00C856EB">
      <w:pPr>
        <w:widowControl/>
        <w:numPr>
          <w:ilvl w:val="0"/>
          <w:numId w:val="28"/>
        </w:numPr>
        <w:autoSpaceDE/>
        <w:autoSpaceDN/>
        <w:adjustRightInd/>
        <w:jc w:val="both"/>
        <w:rPr>
          <w:b/>
          <w:bCs/>
          <w:lang w:val="en-GB"/>
        </w:rPr>
      </w:pPr>
      <w:r w:rsidRPr="00D44C09">
        <w:rPr>
          <w:b/>
          <w:bCs/>
          <w:lang w:val="en-GB"/>
        </w:rPr>
        <w:t>Planning Decisions</w:t>
      </w:r>
      <w:r w:rsidR="007F2634">
        <w:rPr>
          <w:lang w:val="en-GB"/>
        </w:rPr>
        <w:t xml:space="preserve"> –</w:t>
      </w:r>
      <w:r w:rsidR="00816183">
        <w:rPr>
          <w:lang w:val="en-GB"/>
        </w:rPr>
        <w:t xml:space="preserve"> none received</w:t>
      </w:r>
    </w:p>
    <w:p w:rsidR="00816183" w:rsidRPr="007F2634" w:rsidRDefault="00816183" w:rsidP="00816183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:rsidR="00B92F17" w:rsidRDefault="00182097" w:rsidP="00C856EB">
      <w:pPr>
        <w:pStyle w:val="ListParagraph"/>
        <w:widowControl/>
        <w:numPr>
          <w:ilvl w:val="0"/>
          <w:numId w:val="28"/>
        </w:numPr>
        <w:autoSpaceDE/>
        <w:autoSpaceDN/>
        <w:adjustRightInd/>
        <w:rPr>
          <w:rFonts w:eastAsia="Times New Roman" w:cs="Times New Roman"/>
          <w:szCs w:val="20"/>
        </w:rPr>
      </w:pPr>
      <w:r w:rsidRPr="00AB7140">
        <w:rPr>
          <w:b/>
          <w:bCs/>
          <w:lang w:val="en-GB"/>
        </w:rPr>
        <w:t xml:space="preserve">Planning Applications </w:t>
      </w:r>
      <w:r w:rsidR="002D728F" w:rsidRPr="00AB7140">
        <w:rPr>
          <w:lang w:val="en-GB"/>
        </w:rPr>
        <w:t>–</w:t>
      </w:r>
      <w:r w:rsidR="00816183">
        <w:rPr>
          <w:rFonts w:eastAsia="Times New Roman" w:cs="Times New Roman"/>
          <w:szCs w:val="20"/>
        </w:rPr>
        <w:t xml:space="preserve"> none received</w:t>
      </w:r>
    </w:p>
    <w:p w:rsidR="00816183" w:rsidRPr="00816183" w:rsidRDefault="00816183" w:rsidP="00816183">
      <w:pPr>
        <w:widowControl/>
        <w:autoSpaceDE/>
        <w:autoSpaceDN/>
        <w:adjustRightInd/>
        <w:rPr>
          <w:rFonts w:eastAsia="Times New Roman" w:cs="Times New Roman"/>
          <w:szCs w:val="20"/>
        </w:rPr>
      </w:pPr>
    </w:p>
    <w:p w:rsidR="00E50637" w:rsidRPr="00AB7140" w:rsidRDefault="00182097" w:rsidP="00C856EB">
      <w:pPr>
        <w:pStyle w:val="ListParagraph"/>
        <w:widowControl/>
        <w:numPr>
          <w:ilvl w:val="0"/>
          <w:numId w:val="28"/>
        </w:numPr>
        <w:autoSpaceDE/>
        <w:autoSpaceDN/>
        <w:adjustRightInd/>
        <w:jc w:val="both"/>
        <w:rPr>
          <w:lang w:val="en-GB"/>
        </w:rPr>
      </w:pPr>
      <w:r w:rsidRPr="00AB7140">
        <w:rPr>
          <w:b/>
          <w:bCs/>
          <w:lang w:val="en-GB"/>
        </w:rPr>
        <w:t xml:space="preserve">Planning Correspondence </w:t>
      </w:r>
      <w:r w:rsidR="002D728F" w:rsidRPr="00AB7140">
        <w:rPr>
          <w:lang w:val="en-GB"/>
        </w:rPr>
        <w:t>– none received</w:t>
      </w:r>
    </w:p>
    <w:p w:rsidR="00E50637" w:rsidRDefault="00E50637">
      <w:pPr>
        <w:jc w:val="both"/>
        <w:rPr>
          <w:b/>
          <w:bCs/>
          <w:lang w:val="en-GB"/>
        </w:rPr>
      </w:pPr>
    </w:p>
    <w:p w:rsidR="00E50637" w:rsidRPr="00D44C09" w:rsidRDefault="00182097" w:rsidP="00C856EB">
      <w:pPr>
        <w:pStyle w:val="ListParagraph"/>
        <w:numPr>
          <w:ilvl w:val="0"/>
          <w:numId w:val="28"/>
        </w:numPr>
        <w:tabs>
          <w:tab w:val="left" w:pos="0"/>
        </w:tabs>
        <w:jc w:val="both"/>
        <w:rPr>
          <w:b/>
          <w:bCs/>
          <w:lang w:val="en-GB"/>
        </w:rPr>
      </w:pPr>
      <w:r w:rsidRPr="00D44C09">
        <w:rPr>
          <w:b/>
          <w:bCs/>
          <w:lang w:val="en-GB"/>
        </w:rPr>
        <w:t>Finance</w:t>
      </w:r>
      <w:r w:rsidRPr="00D44C09">
        <w:rPr>
          <w:lang w:val="en-GB"/>
        </w:rPr>
        <w:t xml:space="preserve"> – the following items were considered:</w:t>
      </w:r>
    </w:p>
    <w:p w:rsidR="00C856EB" w:rsidRDefault="00182097" w:rsidP="00C856EB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 xml:space="preserve">Payment of the clerks expenses of £30 (Broadband provision for </w:t>
      </w:r>
      <w:r w:rsidR="00AB7140">
        <w:rPr>
          <w:lang w:val="en-GB"/>
        </w:rPr>
        <w:t xml:space="preserve">June and July </w:t>
      </w:r>
      <w:r w:rsidR="00816183">
        <w:rPr>
          <w:lang w:val="en-GB"/>
        </w:rPr>
        <w:t>2015</w:t>
      </w:r>
      <w:r>
        <w:rPr>
          <w:lang w:val="en-GB"/>
        </w:rPr>
        <w:t xml:space="preserve">) </w:t>
      </w:r>
      <w:r w:rsidR="00AB7140">
        <w:rPr>
          <w:lang w:val="en-GB"/>
        </w:rPr>
        <w:t>–</w:t>
      </w:r>
      <w:r>
        <w:rPr>
          <w:lang w:val="en-GB"/>
        </w:rPr>
        <w:t xml:space="preserve"> APPROVED</w:t>
      </w:r>
    </w:p>
    <w:p w:rsidR="00C856EB" w:rsidRPr="00C856EB" w:rsidRDefault="00C856EB" w:rsidP="00C856EB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 w:rsidRPr="00C856EB">
        <w:rPr>
          <w:bCs/>
          <w:lang w:val="en-GB"/>
        </w:rPr>
        <w:t>P</w:t>
      </w:r>
      <w:proofErr w:type="spellStart"/>
      <w:r>
        <w:t>ayment</w:t>
      </w:r>
      <w:proofErr w:type="spellEnd"/>
      <w:r>
        <w:t xml:space="preserve"> of t</w:t>
      </w:r>
      <w:r>
        <w:t>he clerk’s salary for the second</w:t>
      </w:r>
      <w:r>
        <w:t xml:space="preserve"> quarter </w:t>
      </w:r>
      <w:r>
        <w:t>was NOTED</w:t>
      </w:r>
    </w:p>
    <w:p w:rsidR="00C856EB" w:rsidRDefault="00C856EB" w:rsidP="00C856EB">
      <w:pPr>
        <w:widowControl/>
        <w:numPr>
          <w:ilvl w:val="0"/>
          <w:numId w:val="9"/>
        </w:numPr>
        <w:autoSpaceDE/>
        <w:autoSpaceDN/>
        <w:adjustRightInd/>
        <w:ind w:left="1440" w:hanging="306"/>
      </w:pPr>
      <w:r>
        <w:t xml:space="preserve">  P</w:t>
      </w:r>
      <w:r>
        <w:t>ayment of the PAYE on item ‘b’</w:t>
      </w:r>
      <w:r>
        <w:t xml:space="preserve"> was NOTED</w:t>
      </w:r>
    </w:p>
    <w:p w:rsidR="00C856EB" w:rsidRPr="00746E31" w:rsidRDefault="00C856EB" w:rsidP="00C856EB">
      <w:pPr>
        <w:widowControl/>
        <w:numPr>
          <w:ilvl w:val="0"/>
          <w:numId w:val="9"/>
        </w:numPr>
        <w:autoSpaceDE/>
        <w:autoSpaceDN/>
        <w:adjustRightInd/>
        <w:ind w:left="1701" w:hanging="567"/>
      </w:pPr>
      <w:r>
        <w:t>The clerk reported that the planned</w:t>
      </w:r>
      <w:r>
        <w:t xml:space="preserve"> purchase</w:t>
      </w:r>
      <w:r w:rsidRPr="00746E31">
        <w:t xml:space="preserve"> a new laptop computer for the paris</w:t>
      </w:r>
      <w:r>
        <w:t xml:space="preserve">h </w:t>
      </w:r>
      <w:r>
        <w:t>council had not proceeded due to the final cost being more than previously stated.  It was AGREED that no further action be taken in the current financial year.</w:t>
      </w:r>
    </w:p>
    <w:p w:rsidR="00E87B4C" w:rsidRDefault="00E87B4C" w:rsidP="00C856EB">
      <w:pPr>
        <w:ind w:hanging="306"/>
        <w:jc w:val="both"/>
        <w:rPr>
          <w:lang w:eastAsia="en-US"/>
        </w:rPr>
      </w:pPr>
    </w:p>
    <w:p w:rsidR="00E50637" w:rsidRDefault="00182097">
      <w:pPr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:rsidR="00E50637" w:rsidRDefault="00E50637">
      <w:pPr>
        <w:spacing w:before="240"/>
        <w:ind w:right="-741"/>
        <w:rPr>
          <w:sz w:val="2"/>
          <w:szCs w:val="2"/>
          <w:lang w:val="en-GB"/>
        </w:rPr>
      </w:pPr>
    </w:p>
    <w:p w:rsidR="00FA0CC0" w:rsidRPr="00C856EB" w:rsidRDefault="00182097" w:rsidP="00FA0CC0">
      <w:pPr>
        <w:pStyle w:val="ListParagraph"/>
        <w:numPr>
          <w:ilvl w:val="0"/>
          <w:numId w:val="28"/>
        </w:numPr>
        <w:tabs>
          <w:tab w:val="left" w:pos="0"/>
        </w:tabs>
        <w:jc w:val="both"/>
        <w:rPr>
          <w:b/>
          <w:bCs/>
          <w:lang w:val="en-GB"/>
        </w:rPr>
      </w:pPr>
      <w:r w:rsidRPr="00C856EB">
        <w:rPr>
          <w:b/>
          <w:bCs/>
          <w:lang w:val="en-GB"/>
        </w:rPr>
        <w:t>Chairman’s Report</w:t>
      </w:r>
      <w:r w:rsidR="00FA0CC0" w:rsidRPr="00C856EB">
        <w:rPr>
          <w:lang w:val="en-GB"/>
        </w:rPr>
        <w:t xml:space="preserve"> – </w:t>
      </w:r>
      <w:r w:rsidR="007B2705" w:rsidRPr="00C856EB">
        <w:rPr>
          <w:lang w:val="en-GB"/>
        </w:rPr>
        <w:t xml:space="preserve">The chairman reported that </w:t>
      </w:r>
      <w:r w:rsidR="002732FF">
        <w:rPr>
          <w:lang w:val="en-GB"/>
        </w:rPr>
        <w:t xml:space="preserve">trimming of the banks was underway on the river wall in preparation for other work.  He also reported that activities had been arranged in the village for youngsters, </w:t>
      </w:r>
      <w:proofErr w:type="gramStart"/>
      <w:r w:rsidR="002732FF">
        <w:rPr>
          <w:lang w:val="en-GB"/>
        </w:rPr>
        <w:t>which</w:t>
      </w:r>
      <w:proofErr w:type="gramEnd"/>
      <w:r w:rsidR="002732FF">
        <w:rPr>
          <w:lang w:val="en-GB"/>
        </w:rPr>
        <w:t xml:space="preserve"> had proved to be </w:t>
      </w:r>
      <w:r w:rsidR="002732FF">
        <w:rPr>
          <w:lang w:val="en-GB"/>
        </w:rPr>
        <w:lastRenderedPageBreak/>
        <w:t xml:space="preserve">very successful: a similar event is planned for next year.  </w:t>
      </w:r>
    </w:p>
    <w:p w:rsidR="00C856EB" w:rsidRPr="00C856EB" w:rsidRDefault="00C856EB" w:rsidP="00C856EB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:rsidR="00AB7140" w:rsidRPr="002732FF" w:rsidRDefault="00182097" w:rsidP="00AB7140">
      <w:pPr>
        <w:pStyle w:val="ListParagraph"/>
        <w:numPr>
          <w:ilvl w:val="0"/>
          <w:numId w:val="28"/>
        </w:numPr>
        <w:tabs>
          <w:tab w:val="left" w:pos="0"/>
        </w:tabs>
        <w:jc w:val="both"/>
        <w:rPr>
          <w:bCs/>
          <w:lang w:val="en-GB"/>
        </w:rPr>
      </w:pPr>
      <w:r w:rsidRPr="00C856EB">
        <w:rPr>
          <w:b/>
          <w:bCs/>
          <w:lang w:val="en-GB"/>
        </w:rPr>
        <w:t xml:space="preserve">Parish Councillors’ Reports </w:t>
      </w:r>
      <w:r w:rsidRPr="00C856EB">
        <w:rPr>
          <w:lang w:val="en-GB"/>
        </w:rPr>
        <w:t>–</w:t>
      </w:r>
      <w:r w:rsidR="007B2705" w:rsidRPr="00C856EB">
        <w:rPr>
          <w:lang w:val="en-GB"/>
        </w:rPr>
        <w:t xml:space="preserve"> Cllr </w:t>
      </w:r>
      <w:r w:rsidR="002732FF">
        <w:rPr>
          <w:lang w:val="en-GB"/>
        </w:rPr>
        <w:t xml:space="preserve">Linda Edwards reported that a Macmillan coffee morning would take </w:t>
      </w:r>
      <w:r w:rsidR="00093DE6">
        <w:rPr>
          <w:lang w:val="en-GB"/>
        </w:rPr>
        <w:t xml:space="preserve">place at the Norton shop. </w:t>
      </w:r>
      <w:r w:rsidR="002732FF">
        <w:rPr>
          <w:lang w:val="en-GB"/>
        </w:rPr>
        <w:t>Cllr Geoff Collen stated that there was a large pothole on Loddon Road near Highfield Farm</w:t>
      </w:r>
      <w:r w:rsidR="002732FF" w:rsidRPr="002732FF">
        <w:rPr>
          <w:b/>
          <w:bCs/>
          <w:lang w:val="en-GB"/>
        </w:rPr>
        <w:t>;</w:t>
      </w:r>
      <w:r w:rsidR="002732FF">
        <w:rPr>
          <w:b/>
          <w:bCs/>
          <w:lang w:val="en-GB"/>
        </w:rPr>
        <w:t xml:space="preserve"> </w:t>
      </w:r>
      <w:r w:rsidR="002732FF" w:rsidRPr="002732FF">
        <w:rPr>
          <w:bCs/>
          <w:lang w:val="en-GB"/>
        </w:rPr>
        <w:t>the clerk would report to Norfolk</w:t>
      </w:r>
      <w:r w:rsidR="002732FF">
        <w:rPr>
          <w:bCs/>
          <w:lang w:val="en-GB"/>
        </w:rPr>
        <w:t xml:space="preserve"> County Council</w:t>
      </w:r>
      <w:r w:rsidR="00093DE6">
        <w:rPr>
          <w:bCs/>
          <w:lang w:val="en-GB"/>
        </w:rPr>
        <w:t xml:space="preserve">.  Cllr Jim </w:t>
      </w:r>
      <w:proofErr w:type="spellStart"/>
      <w:r w:rsidR="00093DE6">
        <w:rPr>
          <w:bCs/>
          <w:lang w:val="en-GB"/>
        </w:rPr>
        <w:t>Rampling</w:t>
      </w:r>
      <w:proofErr w:type="spellEnd"/>
      <w:r w:rsidR="00093DE6">
        <w:rPr>
          <w:bCs/>
          <w:lang w:val="en-GB"/>
        </w:rPr>
        <w:t xml:space="preserve"> reported that the potholes on Ferry Road had been repaired.</w:t>
      </w:r>
    </w:p>
    <w:p w:rsidR="002732FF" w:rsidRPr="002732FF" w:rsidRDefault="002732FF" w:rsidP="002732FF">
      <w:pPr>
        <w:tabs>
          <w:tab w:val="left" w:pos="0"/>
        </w:tabs>
        <w:jc w:val="both"/>
        <w:rPr>
          <w:bCs/>
          <w:lang w:val="en-GB"/>
        </w:rPr>
      </w:pPr>
    </w:p>
    <w:p w:rsidR="00FA0CC0" w:rsidRPr="00816183" w:rsidRDefault="00182097" w:rsidP="00C856EB">
      <w:pPr>
        <w:pStyle w:val="ListParagraph"/>
        <w:numPr>
          <w:ilvl w:val="0"/>
          <w:numId w:val="28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 xml:space="preserve">District and County Councillors Reports </w:t>
      </w:r>
      <w:r w:rsidRPr="00FA0CC0">
        <w:rPr>
          <w:lang w:val="en-GB"/>
        </w:rPr>
        <w:t>–</w:t>
      </w:r>
      <w:r w:rsidR="0083184A">
        <w:rPr>
          <w:lang w:val="en-GB"/>
        </w:rPr>
        <w:t>No report</w:t>
      </w:r>
      <w:r w:rsidR="00093DE6">
        <w:rPr>
          <w:lang w:val="en-GB"/>
        </w:rPr>
        <w:t>s</w:t>
      </w:r>
      <w:r w:rsidR="0083184A">
        <w:rPr>
          <w:lang w:val="en-GB"/>
        </w:rPr>
        <w:t xml:space="preserve"> were</w:t>
      </w:r>
      <w:r w:rsidRPr="00FA0CC0">
        <w:rPr>
          <w:lang w:val="en-GB"/>
        </w:rPr>
        <w:t xml:space="preserve"> received from County Councillor Margaret </w:t>
      </w:r>
      <w:r w:rsidR="00093DE6">
        <w:rPr>
          <w:lang w:val="en-GB"/>
        </w:rPr>
        <w:t xml:space="preserve">Somerville or </w:t>
      </w:r>
      <w:r w:rsidR="0083184A">
        <w:rPr>
          <w:lang w:val="en-GB"/>
        </w:rPr>
        <w:t>D</w:t>
      </w:r>
      <w:r w:rsidR="00F21C2E">
        <w:rPr>
          <w:lang w:val="en-GB"/>
        </w:rPr>
        <w:t>istrict Councillor William Kemp</w:t>
      </w:r>
      <w:r w:rsidR="00093DE6">
        <w:rPr>
          <w:lang w:val="en-GB"/>
        </w:rPr>
        <w:t>.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C856EB">
      <w:pPr>
        <w:pStyle w:val="ListParagraph"/>
        <w:numPr>
          <w:ilvl w:val="0"/>
          <w:numId w:val="28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correspondence, as previously circulated, was NOTED.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C856EB">
      <w:pPr>
        <w:pStyle w:val="ListParagraph"/>
        <w:numPr>
          <w:ilvl w:val="0"/>
          <w:numId w:val="28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 scheduled meeting would be held on Wednesday </w:t>
      </w:r>
      <w:r w:rsidR="00093DE6">
        <w:rPr>
          <w:lang w:val="en-GB"/>
        </w:rPr>
        <w:t>18 November 2015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816183" w:rsidRPr="00816183" w:rsidRDefault="00182097" w:rsidP="00C856EB">
      <w:pPr>
        <w:pStyle w:val="ListParagraph"/>
        <w:numPr>
          <w:ilvl w:val="0"/>
          <w:numId w:val="28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093DE6">
        <w:rPr>
          <w:lang w:val="en-GB"/>
        </w:rPr>
        <w:t>8:15</w:t>
      </w:r>
      <w:bookmarkStart w:id="0" w:name="_GoBack"/>
      <w:bookmarkEnd w:id="0"/>
      <w:r w:rsidR="00972ABC">
        <w:rPr>
          <w:lang w:val="en-GB"/>
        </w:rPr>
        <w:t>pm</w:t>
      </w:r>
      <w:r w:rsidRPr="00FA0CC0">
        <w:rPr>
          <w:lang w:val="en-GB"/>
        </w:rPr>
        <w:t xml:space="preserve">       </w:t>
      </w:r>
    </w:p>
    <w:p w:rsidR="00816183" w:rsidRPr="00816183" w:rsidRDefault="00816183" w:rsidP="00816183">
      <w:pPr>
        <w:pStyle w:val="ListParagraph"/>
        <w:rPr>
          <w:lang w:val="en-GB"/>
        </w:rPr>
      </w:pPr>
    </w:p>
    <w:p w:rsidR="00E50637" w:rsidRPr="00816183" w:rsidRDefault="00182097" w:rsidP="00816183">
      <w:pPr>
        <w:tabs>
          <w:tab w:val="left" w:pos="0"/>
        </w:tabs>
        <w:jc w:val="both"/>
        <w:rPr>
          <w:b/>
          <w:bCs/>
          <w:lang w:val="en-GB"/>
        </w:rPr>
      </w:pPr>
      <w:r w:rsidRPr="00816183">
        <w:rPr>
          <w:lang w:val="en-GB"/>
        </w:rPr>
        <w:t xml:space="preserve">     </w:t>
      </w:r>
    </w:p>
    <w:p w:rsidR="00E50637" w:rsidRDefault="00182097" w:rsidP="003F0697">
      <w:pPr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>
        <w:rPr>
          <w:lang w:val="en-GB"/>
        </w:rPr>
        <w:t>Signed…………………………………</w:t>
      </w:r>
    </w:p>
    <w:p w:rsidR="00E50637" w:rsidRDefault="00E50637">
      <w:pPr>
        <w:ind w:left="360"/>
        <w:jc w:val="both"/>
        <w:rPr>
          <w:lang w:val="en-GB"/>
        </w:rPr>
      </w:pPr>
    </w:p>
    <w:p w:rsidR="00182097" w:rsidRDefault="00182097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C856EB">
      <w:footerReference w:type="default" r:id="rId8"/>
      <w:pgSz w:w="12240" w:h="15840"/>
      <w:pgMar w:top="709" w:right="1440" w:bottom="1440" w:left="1440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80" w:rsidRDefault="00764580" w:rsidP="007071BA">
      <w:r>
        <w:separator/>
      </w:r>
    </w:p>
  </w:endnote>
  <w:endnote w:type="continuationSeparator" w:id="0">
    <w:p w:rsidR="00764580" w:rsidRDefault="00764580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EB" w:rsidRDefault="00C856EB">
    <w:pPr>
      <w:pStyle w:val="Footer"/>
    </w:pPr>
    <w:proofErr w:type="gramStart"/>
    <w:r>
      <w:t>NSPC  2015</w:t>
    </w:r>
    <w:proofErr w:type="gramEnd"/>
    <w:r>
      <w:t xml:space="preserve"> 9</w:t>
    </w:r>
  </w:p>
  <w:p w:rsidR="007071BA" w:rsidRDefault="00707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80" w:rsidRDefault="00764580" w:rsidP="007071BA">
      <w:r>
        <w:separator/>
      </w:r>
    </w:p>
  </w:footnote>
  <w:footnote w:type="continuationSeparator" w:id="0">
    <w:p w:rsidR="00764580" w:rsidRDefault="00764580" w:rsidP="0070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2">
    <w:nsid w:val="14B50984"/>
    <w:multiLevelType w:val="hybridMultilevel"/>
    <w:tmpl w:val="35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>
    <w:nsid w:val="211846EC"/>
    <w:multiLevelType w:val="hybridMultilevel"/>
    <w:tmpl w:val="F29C14E8"/>
    <w:lvl w:ilvl="0" w:tplc="7AF0EC32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8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1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</w:lvl>
    <w:lvl w:ilvl="3" w:tplc="0A3851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B52EB"/>
    <w:multiLevelType w:val="hybridMultilevel"/>
    <w:tmpl w:val="90105DA0"/>
    <w:lvl w:ilvl="0" w:tplc="04CEA676">
      <w:start w:val="3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53292092"/>
    <w:multiLevelType w:val="hybridMultilevel"/>
    <w:tmpl w:val="A88A3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5C752DAD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1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0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0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7"/>
  </w:num>
  <w:num w:numId="18">
    <w:abstractNumId w:val="13"/>
  </w:num>
  <w:num w:numId="19">
    <w:abstractNumId w:val="13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3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3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6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4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B"/>
    <w:rsid w:val="000117D7"/>
    <w:rsid w:val="00085849"/>
    <w:rsid w:val="00093DE6"/>
    <w:rsid w:val="00160A5A"/>
    <w:rsid w:val="00182097"/>
    <w:rsid w:val="001E667F"/>
    <w:rsid w:val="00237891"/>
    <w:rsid w:val="002732FF"/>
    <w:rsid w:val="002D728F"/>
    <w:rsid w:val="003E3941"/>
    <w:rsid w:val="003F0697"/>
    <w:rsid w:val="0043594E"/>
    <w:rsid w:val="004B7307"/>
    <w:rsid w:val="004C28DE"/>
    <w:rsid w:val="004C647C"/>
    <w:rsid w:val="006914AB"/>
    <w:rsid w:val="006B7CFE"/>
    <w:rsid w:val="007071BA"/>
    <w:rsid w:val="00764580"/>
    <w:rsid w:val="00797272"/>
    <w:rsid w:val="007B2705"/>
    <w:rsid w:val="007B7CA6"/>
    <w:rsid w:val="007F2634"/>
    <w:rsid w:val="00816183"/>
    <w:rsid w:val="0083184A"/>
    <w:rsid w:val="00895FA2"/>
    <w:rsid w:val="009366BB"/>
    <w:rsid w:val="00953D21"/>
    <w:rsid w:val="00972ABC"/>
    <w:rsid w:val="00A9526F"/>
    <w:rsid w:val="00AB7140"/>
    <w:rsid w:val="00B92F17"/>
    <w:rsid w:val="00BF4F3B"/>
    <w:rsid w:val="00C423D2"/>
    <w:rsid w:val="00C76802"/>
    <w:rsid w:val="00C856EB"/>
    <w:rsid w:val="00CC3895"/>
    <w:rsid w:val="00CC7886"/>
    <w:rsid w:val="00CE3387"/>
    <w:rsid w:val="00CE5521"/>
    <w:rsid w:val="00D44C09"/>
    <w:rsid w:val="00DC44A3"/>
    <w:rsid w:val="00E50637"/>
    <w:rsid w:val="00E87B4C"/>
    <w:rsid w:val="00F21C2E"/>
    <w:rsid w:val="00F91BC0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LPC</dc:creator>
  <cp:lastModifiedBy>LPC</cp:lastModifiedBy>
  <cp:revision>2</cp:revision>
  <cp:lastPrinted>2014-07-17T08:20:00Z</cp:lastPrinted>
  <dcterms:created xsi:type="dcterms:W3CDTF">2015-09-23T19:16:00Z</dcterms:created>
  <dcterms:modified xsi:type="dcterms:W3CDTF">2015-09-23T19:16:00Z</dcterms:modified>
</cp:coreProperties>
</file>