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  <w:bookmarkStart w:id="0" w:name="_GoBack"/>
      <w:bookmarkEnd w:id="0"/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Norton </w:t>
      </w:r>
      <w:proofErr w:type="spellStart"/>
      <w:r>
        <w:rPr>
          <w:b/>
          <w:bCs/>
          <w:sz w:val="36"/>
          <w:szCs w:val="36"/>
          <w:lang w:val="en-GB"/>
        </w:rPr>
        <w:t>Subcourse</w:t>
      </w:r>
      <w:proofErr w:type="spellEnd"/>
      <w:r>
        <w:rPr>
          <w:b/>
          <w:bCs/>
          <w:sz w:val="36"/>
          <w:szCs w:val="36"/>
          <w:lang w:val="en-GB"/>
        </w:rPr>
        <w:t xml:space="preserve">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 xml:space="preserve">26 Loddon Road,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>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the Annual General</w:t>
      </w:r>
      <w:r w:rsidR="00182097">
        <w:rPr>
          <w:b/>
          <w:bCs/>
          <w:lang w:val="en-GB"/>
        </w:rPr>
        <w:t xml:space="preserve"> 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 xml:space="preserve">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held</w:t>
      </w:r>
      <w:proofErr w:type="gramEnd"/>
      <w:r>
        <w:rPr>
          <w:b/>
          <w:bCs/>
          <w:lang w:val="en-GB"/>
        </w:rPr>
        <w:t xml:space="preserve"> at Norton Methodist Chapel</w:t>
      </w:r>
    </w:p>
    <w:p w:rsidR="00E50637" w:rsidRDefault="00E1040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>
        <w:rPr>
          <w:b/>
          <w:bCs/>
          <w:lang w:val="en-GB"/>
        </w:rPr>
        <w:t xml:space="preserve"> Wednesday 20 May 2015</w:t>
      </w: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Default="00182097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>
        <w:rPr>
          <w:lang w:val="en-GB"/>
        </w:rPr>
        <w:t xml:space="preserve">, Jim </w:t>
      </w:r>
      <w:proofErr w:type="spellStart"/>
      <w:r>
        <w:rPr>
          <w:lang w:val="en-GB"/>
        </w:rPr>
        <w:t>Rampling</w:t>
      </w:r>
      <w:proofErr w:type="spellEnd"/>
      <w:r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White,</w:t>
      </w:r>
      <w:r>
        <w:rPr>
          <w:lang w:val="en-GB"/>
        </w:rPr>
        <w:t xml:space="preserve"> </w:t>
      </w:r>
      <w:r w:rsidR="00E10404">
        <w:rPr>
          <w:lang w:val="en-GB"/>
        </w:rPr>
        <w:t xml:space="preserve">Len Harper, </w:t>
      </w:r>
      <w:r>
        <w:rPr>
          <w:lang w:val="en-GB"/>
        </w:rPr>
        <w:t>Mike Hedley and Linda Edwards</w:t>
      </w:r>
      <w:r>
        <w:rPr>
          <w:color w:val="FF0000"/>
          <w:lang w:val="en-GB"/>
        </w:rPr>
        <w:t xml:space="preserve"> </w:t>
      </w:r>
    </w:p>
    <w:p w:rsidR="00E50637" w:rsidRDefault="0013079D">
      <w:pPr>
        <w:jc w:val="both"/>
        <w:rPr>
          <w:lang w:val="en-GB"/>
        </w:rPr>
      </w:pPr>
      <w:r>
        <w:rPr>
          <w:lang w:val="en-GB"/>
        </w:rPr>
        <w:t>Also present w</w:t>
      </w:r>
      <w:r w:rsidR="008F5309">
        <w:rPr>
          <w:lang w:val="en-GB"/>
        </w:rPr>
        <w:t>ere</w:t>
      </w:r>
      <w:r w:rsidR="00E10404">
        <w:rPr>
          <w:lang w:val="en-GB"/>
        </w:rPr>
        <w:t xml:space="preserve"> C</w:t>
      </w:r>
      <w:r w:rsidR="00182097"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  <w:r w:rsidR="008F5309">
        <w:rPr>
          <w:lang w:val="en-GB"/>
        </w:rPr>
        <w:t>and District Councillor William Kemp (from 8:15pm)</w:t>
      </w:r>
    </w:p>
    <w:p w:rsidR="00E10404" w:rsidRDefault="00E10404">
      <w:pPr>
        <w:jc w:val="both"/>
        <w:rPr>
          <w:lang w:val="en-GB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:rsidR="00D44C09" w:rsidRPr="00D44C09" w:rsidRDefault="00D44C09" w:rsidP="00D44C09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Jim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lang w:eastAsia="en-US"/>
        </w:rPr>
        <w:t xml:space="preserve">This was signed by Cllr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and witnessed by the clerk.</w:t>
      </w:r>
    </w:p>
    <w:p w:rsidR="00BF4F3B" w:rsidRPr="00E10404" w:rsidRDefault="00BF4F3B" w:rsidP="00E10404">
      <w:pPr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were </w:t>
      </w:r>
      <w:r w:rsidR="00E10404">
        <w:rPr>
          <w:lang w:val="en-GB"/>
        </w:rPr>
        <w:t>r</w:t>
      </w:r>
      <w:r w:rsidR="0013079D">
        <w:rPr>
          <w:lang w:val="en-GB"/>
        </w:rPr>
        <w:t>eceived and accepted from County Councillor Margaret Somerville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E10404" w:rsidRPr="00E10404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</w:p>
    <w:p w:rsidR="00E10404" w:rsidRDefault="00E10404" w:rsidP="00E10404">
      <w:pPr>
        <w:pStyle w:val="ListParagraph"/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E10404">
        <w:rPr>
          <w:lang w:val="en-GB"/>
        </w:rPr>
        <w:t>18 March 2015</w:t>
      </w:r>
      <w:r w:rsidRPr="00D44C09">
        <w:rPr>
          <w:lang w:val="en-GB"/>
        </w:rPr>
        <w:t xml:space="preserve"> were circulated, APPROVED and signed.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Planning Decisions</w:t>
      </w:r>
      <w:r w:rsidRPr="00D44C09">
        <w:rPr>
          <w:lang w:val="en-GB"/>
        </w:rPr>
        <w:t xml:space="preserve"> – none received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E50637" w:rsidRPr="00085849" w:rsidRDefault="00182097" w:rsidP="00E10404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iCs/>
          <w:lang w:val="en-GB"/>
        </w:rPr>
      </w:pPr>
      <w:r w:rsidRPr="00D44C09">
        <w:rPr>
          <w:b/>
          <w:bCs/>
          <w:lang w:val="en-GB"/>
        </w:rPr>
        <w:t xml:space="preserve">Planning Applications </w:t>
      </w:r>
      <w:r w:rsidR="002D728F" w:rsidRPr="00D44C09">
        <w:rPr>
          <w:lang w:val="en-GB"/>
        </w:rPr>
        <w:t>–</w:t>
      </w:r>
      <w:r w:rsidR="00E10404">
        <w:rPr>
          <w:lang w:val="en-GB"/>
        </w:rPr>
        <w:t xml:space="preserve"> none received</w:t>
      </w:r>
      <w:r w:rsidRPr="00085849">
        <w:rPr>
          <w:i/>
          <w:iCs/>
          <w:lang w:val="en-GB"/>
        </w:rPr>
        <w:t xml:space="preserve"> </w:t>
      </w:r>
    </w:p>
    <w:p w:rsidR="00E50637" w:rsidRDefault="00E50637">
      <w:pPr>
        <w:rPr>
          <w:lang w:val="en-GB"/>
        </w:rPr>
      </w:pPr>
    </w:p>
    <w:p w:rsidR="00E50637" w:rsidRPr="00D44C09" w:rsidRDefault="00182097" w:rsidP="00D44C09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lang w:val="en-GB"/>
        </w:rPr>
      </w:pPr>
      <w:r w:rsidRPr="00D44C09">
        <w:rPr>
          <w:b/>
          <w:bCs/>
          <w:lang w:val="en-GB"/>
        </w:rPr>
        <w:t xml:space="preserve">Planning Correspondence </w:t>
      </w:r>
      <w:r w:rsidR="002D728F" w:rsidRPr="00D44C09">
        <w:rPr>
          <w:lang w:val="en-GB"/>
        </w:rPr>
        <w:t>– none received</w:t>
      </w:r>
    </w:p>
    <w:p w:rsidR="00E50637" w:rsidRDefault="00E50637">
      <w:pPr>
        <w:jc w:val="both"/>
        <w:rPr>
          <w:b/>
          <w:bCs/>
          <w:lang w:val="en-GB"/>
        </w:rPr>
      </w:pPr>
    </w:p>
    <w:p w:rsidR="00E50637" w:rsidRPr="00D44C09" w:rsidRDefault="00182097" w:rsidP="00D44C09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Finance</w:t>
      </w:r>
      <w:r w:rsidRPr="00D44C09">
        <w:rPr>
          <w:lang w:val="en-GB"/>
        </w:rPr>
        <w:t xml:space="preserve"> – the following items were considered:</w:t>
      </w:r>
    </w:p>
    <w:p w:rsidR="00E50637" w:rsidRPr="00E10404" w:rsidRDefault="00182097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the clerks expenses of £30 (Broadband provision for </w:t>
      </w:r>
      <w:r w:rsidR="002D728F">
        <w:rPr>
          <w:lang w:val="en-GB"/>
        </w:rPr>
        <w:t>April and May</w:t>
      </w:r>
      <w:r w:rsidR="00E10404">
        <w:rPr>
          <w:lang w:val="en-GB"/>
        </w:rPr>
        <w:t xml:space="preserve"> 2015</w:t>
      </w:r>
      <w:r>
        <w:rPr>
          <w:lang w:val="en-GB"/>
        </w:rPr>
        <w:t xml:space="preserve">) </w:t>
      </w:r>
      <w:r w:rsidR="00E10404">
        <w:rPr>
          <w:lang w:val="en-GB"/>
        </w:rPr>
        <w:t>–</w:t>
      </w:r>
      <w:r>
        <w:rPr>
          <w:lang w:val="en-GB"/>
        </w:rPr>
        <w:t xml:space="preserve"> APPROVED</w:t>
      </w:r>
    </w:p>
    <w:p w:rsidR="00E10404" w:rsidRPr="00E10404" w:rsidRDefault="00E10404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>Payment of clerk’s salary for first quarter – APPROVED</w:t>
      </w:r>
    </w:p>
    <w:p w:rsidR="00E10404" w:rsidRDefault="00E10404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lastRenderedPageBreak/>
        <w:t>Payment of PAYE on above - APPROVED</w:t>
      </w:r>
    </w:p>
    <w:p w:rsidR="001E5D3C" w:rsidRDefault="00D44C09" w:rsidP="001E5D3C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 w:rsidRPr="004F3E0D">
        <w:t>Renewal of the parish counci</w:t>
      </w:r>
      <w:r w:rsidR="007071BA">
        <w:t>l insurance policy – Aon £210.68</w:t>
      </w:r>
      <w:r w:rsidRPr="004F3E0D">
        <w:t xml:space="preserve"> </w:t>
      </w:r>
      <w:r w:rsidR="007071BA">
        <w:t>–</w:t>
      </w:r>
      <w:r w:rsidRPr="004F3E0D">
        <w:t xml:space="preserve"> APPROVE</w:t>
      </w:r>
      <w:r w:rsidR="007071BA">
        <w:t>D</w:t>
      </w:r>
    </w:p>
    <w:p w:rsidR="00D44C09" w:rsidRDefault="00D44C09" w:rsidP="001E5D3C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>Receipt of the first part of the precept from South Norfolk Council - NOTED</w:t>
      </w:r>
    </w:p>
    <w:p w:rsidR="00D44C09" w:rsidRDefault="00D44C09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>Accoun</w:t>
      </w:r>
      <w:r w:rsidR="00E10404">
        <w:t>ts for year ending 31 March 2015</w:t>
      </w:r>
      <w:r>
        <w:t xml:space="preserve"> </w:t>
      </w:r>
      <w:r w:rsidR="007071BA">
        <w:t>–</w:t>
      </w:r>
      <w:r>
        <w:t xml:space="preserve"> APPROVED</w:t>
      </w:r>
      <w:r w:rsidR="007071BA">
        <w:t xml:space="preserve"> and signed</w:t>
      </w:r>
    </w:p>
    <w:p w:rsidR="00D44C09" w:rsidRDefault="00D44C09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 xml:space="preserve">Annual Return and Annual </w:t>
      </w:r>
      <w:r w:rsidR="00E10404">
        <w:t>Governance Statement for 2014/15</w:t>
      </w:r>
      <w:r>
        <w:t xml:space="preserve"> </w:t>
      </w:r>
      <w:r w:rsidR="007071BA">
        <w:t>–</w:t>
      </w:r>
      <w:r>
        <w:t xml:space="preserve"> APPROVED</w:t>
      </w:r>
      <w:r w:rsidR="007071BA">
        <w:t xml:space="preserve"> and signed</w:t>
      </w:r>
    </w:p>
    <w:p w:rsidR="00E50637" w:rsidRDefault="00E50637">
      <w:pPr>
        <w:tabs>
          <w:tab w:val="left" w:pos="1440"/>
          <w:tab w:val="left" w:pos="2880"/>
        </w:tabs>
        <w:ind w:left="720"/>
        <w:rPr>
          <w:lang w:val="en-GB"/>
        </w:rPr>
      </w:pPr>
    </w:p>
    <w:p w:rsidR="00E50637" w:rsidRDefault="00182097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E50637" w:rsidRDefault="00E50637">
      <w:pPr>
        <w:spacing w:before="240"/>
        <w:ind w:right="-741"/>
        <w:rPr>
          <w:sz w:val="2"/>
          <w:szCs w:val="2"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Chairman’s Report</w:t>
      </w:r>
      <w:r w:rsidR="00FA0CC0" w:rsidRPr="00FA0CC0">
        <w:rPr>
          <w:lang w:val="en-GB"/>
        </w:rPr>
        <w:t xml:space="preserve"> – </w:t>
      </w:r>
      <w:r w:rsidR="008F5309">
        <w:rPr>
          <w:lang w:val="en-GB"/>
        </w:rPr>
        <w:t>Cllr Andrew Wright reported on police attendance at a recent incident in the village</w:t>
      </w:r>
    </w:p>
    <w:p w:rsidR="00FA0CC0" w:rsidRPr="00FA0CC0" w:rsidRDefault="00FA0CC0" w:rsidP="00FA0CC0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E10404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E10404">
        <w:rPr>
          <w:b/>
          <w:bCs/>
          <w:lang w:val="en-GB"/>
        </w:rPr>
        <w:t xml:space="preserve">Parish Councillors’ Reports </w:t>
      </w:r>
      <w:r w:rsidRPr="00E10404">
        <w:rPr>
          <w:lang w:val="en-GB"/>
        </w:rPr>
        <w:t xml:space="preserve">– </w:t>
      </w:r>
      <w:r w:rsidR="00FA0CC0" w:rsidRPr="00E10404">
        <w:rPr>
          <w:lang w:val="en-GB"/>
        </w:rPr>
        <w:t xml:space="preserve">Cllr </w:t>
      </w:r>
      <w:r w:rsidR="008F5309">
        <w:rPr>
          <w:lang w:val="en-GB"/>
        </w:rPr>
        <w:t xml:space="preserve">Mike Hedley noted that work was underway on a farm yard on Low Road to create a paddock.  </w:t>
      </w:r>
      <w:r w:rsidR="008D5723">
        <w:rPr>
          <w:lang w:val="en-GB"/>
        </w:rPr>
        <w:t xml:space="preserve">Cllr Jim </w:t>
      </w:r>
      <w:proofErr w:type="spellStart"/>
      <w:r w:rsidR="008D5723">
        <w:rPr>
          <w:lang w:val="en-GB"/>
        </w:rPr>
        <w:t>Rampling</w:t>
      </w:r>
      <w:proofErr w:type="spellEnd"/>
      <w:r w:rsidR="008D5723">
        <w:rPr>
          <w:lang w:val="en-GB"/>
        </w:rPr>
        <w:t xml:space="preserve"> reported potholes in various locations, including on the National Cycle Route 1; the clerk would report to Norfolk County Council and to the County Councillor</w:t>
      </w:r>
    </w:p>
    <w:p w:rsidR="00E10404" w:rsidRPr="00E10404" w:rsidRDefault="00E10404" w:rsidP="00E10404">
      <w:pPr>
        <w:tabs>
          <w:tab w:val="left" w:pos="0"/>
        </w:tabs>
        <w:jc w:val="both"/>
        <w:rPr>
          <w:b/>
          <w:bCs/>
          <w:lang w:val="en-GB"/>
        </w:rPr>
      </w:pPr>
    </w:p>
    <w:p w:rsidR="00E10404" w:rsidRPr="00E10404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 District Councillor William Kemp</w:t>
      </w:r>
      <w:r w:rsidR="008D5723">
        <w:rPr>
          <w:lang w:val="en-GB"/>
        </w:rPr>
        <w:t xml:space="preserve"> reported that following the election, the District Council’s priorities would include Broadband provision and the Market Towns Initiative.  South Norfolk Council would be looking for efficiencies throughout their services.</w:t>
      </w:r>
      <w:r w:rsidRPr="00FA0CC0">
        <w:rPr>
          <w:lang w:val="en-GB"/>
        </w:rPr>
        <w:t xml:space="preserve"> </w:t>
      </w:r>
    </w:p>
    <w:p w:rsidR="00E10404" w:rsidRPr="00E10404" w:rsidRDefault="00E10404" w:rsidP="00E10404">
      <w:pPr>
        <w:tabs>
          <w:tab w:val="left" w:pos="0"/>
        </w:tabs>
        <w:jc w:val="both"/>
        <w:rPr>
          <w:lang w:val="en-GB"/>
        </w:rPr>
      </w:pPr>
      <w:r>
        <w:rPr>
          <w:lang w:val="en-GB"/>
        </w:rPr>
        <w:tab/>
      </w:r>
      <w:r w:rsidR="00182097" w:rsidRPr="00E10404">
        <w:rPr>
          <w:lang w:val="en-GB"/>
        </w:rPr>
        <w:t>County Councillor Margaret Somerville</w:t>
      </w:r>
      <w:r w:rsidR="008D5723">
        <w:rPr>
          <w:lang w:val="en-GB"/>
        </w:rPr>
        <w:t>’s report was as tabled.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10404" w:rsidRDefault="00E10404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Cs/>
          <w:lang w:val="en-GB"/>
        </w:rPr>
      </w:pPr>
      <w:proofErr w:type="spellStart"/>
      <w:r>
        <w:rPr>
          <w:b/>
          <w:bCs/>
          <w:lang w:val="en-GB"/>
        </w:rPr>
        <w:t>Beccles</w:t>
      </w:r>
      <w:proofErr w:type="spellEnd"/>
      <w:r>
        <w:rPr>
          <w:b/>
          <w:bCs/>
          <w:lang w:val="en-GB"/>
        </w:rPr>
        <w:t xml:space="preserve"> Area Community Transport (BACT) </w:t>
      </w:r>
      <w:r w:rsidRPr="00E10404">
        <w:rPr>
          <w:bCs/>
          <w:lang w:val="en-GB"/>
        </w:rPr>
        <w:t>–</w:t>
      </w:r>
      <w:r>
        <w:rPr>
          <w:b/>
          <w:bCs/>
          <w:lang w:val="en-GB"/>
        </w:rPr>
        <w:t xml:space="preserve"> i</w:t>
      </w:r>
      <w:r w:rsidRPr="00E10404">
        <w:rPr>
          <w:bCs/>
          <w:lang w:val="en-GB"/>
        </w:rPr>
        <w:t>nformation on the recent introduction of dial-a-ride community transport to the area was NOTED</w:t>
      </w:r>
    </w:p>
    <w:p w:rsidR="00E10404" w:rsidRDefault="00E10404" w:rsidP="00E10404">
      <w:pPr>
        <w:pStyle w:val="ListParagraph"/>
        <w:tabs>
          <w:tab w:val="left" w:pos="0"/>
        </w:tabs>
        <w:jc w:val="both"/>
        <w:rPr>
          <w:bCs/>
          <w:lang w:val="en-GB"/>
        </w:rPr>
      </w:pPr>
    </w:p>
    <w:p w:rsidR="00E10404" w:rsidRPr="00E10404" w:rsidRDefault="00E10404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Cs/>
          <w:lang w:val="en-GB"/>
        </w:rPr>
      </w:pPr>
      <w:r>
        <w:rPr>
          <w:b/>
          <w:bCs/>
          <w:lang w:val="en-GB"/>
        </w:rPr>
        <w:t xml:space="preserve">Norton Poor Marsh Charity Trustee </w:t>
      </w:r>
      <w:r>
        <w:rPr>
          <w:bCs/>
          <w:lang w:val="en-GB"/>
        </w:rPr>
        <w:t>–</w:t>
      </w:r>
      <w:r w:rsidRPr="00E10404">
        <w:rPr>
          <w:bCs/>
          <w:lang w:val="en-GB"/>
        </w:rPr>
        <w:t xml:space="preserve"> </w:t>
      </w:r>
      <w:r>
        <w:rPr>
          <w:bCs/>
          <w:lang w:val="en-GB"/>
        </w:rPr>
        <w:t>i</w:t>
      </w:r>
      <w:r w:rsidR="009D1BF0">
        <w:rPr>
          <w:bCs/>
          <w:lang w:val="en-GB"/>
        </w:rPr>
        <w:t>t was AGREED that, in the absence of any volunteers, this be deferred until the next meeting</w:t>
      </w:r>
    </w:p>
    <w:p w:rsidR="00E10404" w:rsidRDefault="00E10404" w:rsidP="00E10404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 scheduled meeting would be held on Wednesday </w:t>
      </w:r>
      <w:r w:rsidR="00E10404">
        <w:rPr>
          <w:lang w:val="en-GB"/>
        </w:rPr>
        <w:t>15</w:t>
      </w:r>
      <w:r w:rsidR="007071BA" w:rsidRPr="00FA0CC0">
        <w:rPr>
          <w:lang w:val="en-GB"/>
        </w:rPr>
        <w:t xml:space="preserve"> </w:t>
      </w:r>
      <w:r w:rsidR="009D1BF0">
        <w:rPr>
          <w:lang w:val="en-GB"/>
        </w:rPr>
        <w:t>July 2015</w:t>
      </w:r>
      <w:r w:rsidR="002D728F" w:rsidRPr="00FA0CC0">
        <w:rPr>
          <w:lang w:val="en-GB"/>
        </w:rPr>
        <w:t xml:space="preserve">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50637" w:rsidRPr="00E10404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9D1BF0">
        <w:rPr>
          <w:lang w:val="en-GB"/>
        </w:rPr>
        <w:t>8:40pm</w:t>
      </w:r>
      <w:r w:rsidRPr="00FA0CC0">
        <w:rPr>
          <w:lang w:val="en-GB"/>
        </w:rPr>
        <w:t xml:space="preserve">            </w:t>
      </w:r>
    </w:p>
    <w:p w:rsidR="00E10404" w:rsidRPr="00E10404" w:rsidRDefault="00E10404" w:rsidP="00E10404">
      <w:pPr>
        <w:pStyle w:val="ListParagraph"/>
        <w:rPr>
          <w:b/>
          <w:bCs/>
          <w:lang w:val="en-GB"/>
        </w:rPr>
      </w:pPr>
    </w:p>
    <w:p w:rsidR="00E10404" w:rsidRPr="00FA0CC0" w:rsidRDefault="00E10404" w:rsidP="00E10404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E50637" w:rsidRDefault="00182097" w:rsidP="003F0697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>
        <w:rPr>
          <w:lang w:val="en-GB"/>
        </w:rPr>
        <w:t>Signed…………………………………</w:t>
      </w:r>
    </w:p>
    <w:p w:rsidR="00E50637" w:rsidRDefault="00E50637">
      <w:pPr>
        <w:ind w:left="360"/>
        <w:jc w:val="both"/>
        <w:rPr>
          <w:lang w:val="en-GB"/>
        </w:rPr>
      </w:pPr>
    </w:p>
    <w:p w:rsidR="00182097" w:rsidRDefault="00182097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3F0697">
      <w:footerReference w:type="default" r:id="rId8"/>
      <w:pgSz w:w="12240" w:h="15840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C" w:rsidRDefault="007C0D7C" w:rsidP="007071BA">
      <w:r>
        <w:separator/>
      </w:r>
    </w:p>
  </w:endnote>
  <w:endnote w:type="continuationSeparator" w:id="0">
    <w:p w:rsidR="007C0D7C" w:rsidRDefault="007C0D7C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0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2B0" w:rsidRDefault="00922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1BA" w:rsidRDefault="00707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C" w:rsidRDefault="007C0D7C" w:rsidP="007071BA">
      <w:r>
        <w:separator/>
      </w:r>
    </w:p>
  </w:footnote>
  <w:footnote w:type="continuationSeparator" w:id="0">
    <w:p w:rsidR="007C0D7C" w:rsidRDefault="007C0D7C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9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8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8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12"/>
  </w:num>
  <w:num w:numId="18">
    <w:abstractNumId w:val="9"/>
  </w:num>
  <w:num w:numId="19">
    <w:abstractNumId w:val="9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9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9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B"/>
    <w:rsid w:val="00085849"/>
    <w:rsid w:val="0013079D"/>
    <w:rsid w:val="00160A5A"/>
    <w:rsid w:val="00182097"/>
    <w:rsid w:val="001E5D3C"/>
    <w:rsid w:val="001E667F"/>
    <w:rsid w:val="002958FD"/>
    <w:rsid w:val="002D728F"/>
    <w:rsid w:val="003E3941"/>
    <w:rsid w:val="003F0697"/>
    <w:rsid w:val="006914AB"/>
    <w:rsid w:val="006B7CFE"/>
    <w:rsid w:val="007071BA"/>
    <w:rsid w:val="007B7CA6"/>
    <w:rsid w:val="007C0D7C"/>
    <w:rsid w:val="008D5723"/>
    <w:rsid w:val="008F5309"/>
    <w:rsid w:val="009222B0"/>
    <w:rsid w:val="00972ABC"/>
    <w:rsid w:val="009D1BF0"/>
    <w:rsid w:val="00A65D72"/>
    <w:rsid w:val="00BF4F3B"/>
    <w:rsid w:val="00C76802"/>
    <w:rsid w:val="00CC3895"/>
    <w:rsid w:val="00CE3387"/>
    <w:rsid w:val="00D44C09"/>
    <w:rsid w:val="00DD5D7C"/>
    <w:rsid w:val="00E10404"/>
    <w:rsid w:val="00E50637"/>
    <w:rsid w:val="00F91BC0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LPC</cp:lastModifiedBy>
  <cp:revision>3</cp:revision>
  <cp:lastPrinted>2015-07-14T13:05:00Z</cp:lastPrinted>
  <dcterms:created xsi:type="dcterms:W3CDTF">2015-05-20T19:35:00Z</dcterms:created>
  <dcterms:modified xsi:type="dcterms:W3CDTF">2015-07-14T13:05:00Z</dcterms:modified>
</cp:coreProperties>
</file>