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637" w:rsidRDefault="00E50637">
      <w:pPr>
        <w:pStyle w:val="Heading1"/>
        <w:keepNext/>
        <w:ind w:right="-71"/>
        <w:rPr>
          <w:b/>
          <w:bCs/>
          <w:sz w:val="36"/>
          <w:szCs w:val="36"/>
          <w:lang w:val="en-GB"/>
        </w:rPr>
      </w:pPr>
    </w:p>
    <w:p w:rsidR="00E50637" w:rsidRDefault="00182097">
      <w:pPr>
        <w:pStyle w:val="Heading1"/>
        <w:keepNext/>
        <w:ind w:right="-71"/>
        <w:jc w:val="center"/>
        <w:rPr>
          <w:b/>
          <w:bCs/>
          <w:sz w:val="36"/>
          <w:szCs w:val="36"/>
          <w:lang w:val="en-GB"/>
        </w:rPr>
      </w:pPr>
      <w:r>
        <w:rPr>
          <w:b/>
          <w:bCs/>
          <w:sz w:val="36"/>
          <w:szCs w:val="36"/>
          <w:lang w:val="en-GB"/>
        </w:rPr>
        <w:t xml:space="preserve">Norton </w:t>
      </w:r>
      <w:proofErr w:type="spellStart"/>
      <w:r>
        <w:rPr>
          <w:b/>
          <w:bCs/>
          <w:sz w:val="36"/>
          <w:szCs w:val="36"/>
          <w:lang w:val="en-GB"/>
        </w:rPr>
        <w:t>Subcourse</w:t>
      </w:r>
      <w:proofErr w:type="spellEnd"/>
      <w:r>
        <w:rPr>
          <w:b/>
          <w:bCs/>
          <w:sz w:val="36"/>
          <w:szCs w:val="36"/>
          <w:lang w:val="en-GB"/>
        </w:rPr>
        <w:t xml:space="preserve"> Parish Council</w:t>
      </w:r>
    </w:p>
    <w:p w:rsidR="00E50637" w:rsidRDefault="00182097">
      <w:pPr>
        <w:pStyle w:val="Heading1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Clerk:  Christine Smith</w:t>
      </w:r>
    </w:p>
    <w:p w:rsidR="00E50637" w:rsidRDefault="00182097">
      <w:pPr>
        <w:ind w:right="-71"/>
        <w:jc w:val="both"/>
        <w:rPr>
          <w:b/>
          <w:bCs/>
          <w:lang w:val="en-GB"/>
        </w:rPr>
      </w:pPr>
      <w:r>
        <w:rPr>
          <w:b/>
          <w:bCs/>
          <w:i/>
          <w:iCs/>
          <w:lang w:val="en-GB"/>
        </w:rPr>
        <w:tab/>
      </w:r>
      <w:r>
        <w:rPr>
          <w:b/>
          <w:bCs/>
          <w:i/>
          <w:iCs/>
          <w:lang w:val="en-GB"/>
        </w:rPr>
        <w:tab/>
      </w:r>
      <w:r>
        <w:rPr>
          <w:b/>
          <w:bCs/>
          <w:lang w:val="en-GB"/>
        </w:rPr>
        <w:t xml:space="preserve">26 Loddon Road, Norton </w:t>
      </w:r>
      <w:proofErr w:type="spellStart"/>
      <w:r>
        <w:rPr>
          <w:b/>
          <w:bCs/>
          <w:lang w:val="en-GB"/>
        </w:rPr>
        <w:t>Subcourse</w:t>
      </w:r>
      <w:proofErr w:type="spellEnd"/>
      <w:r>
        <w:rPr>
          <w:b/>
          <w:bCs/>
          <w:lang w:val="en-GB"/>
        </w:rPr>
        <w:t>, Norwich, NR14 6RT</w:t>
      </w:r>
    </w:p>
    <w:p w:rsidR="00E50637" w:rsidRDefault="00182097">
      <w:pPr>
        <w:pStyle w:val="Heading2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Email: </w:t>
      </w:r>
      <w:r>
        <w:rPr>
          <w:b/>
          <w:bCs/>
          <w:color w:val="0000FF"/>
          <w:u w:val="single"/>
          <w:lang w:val="en-GB"/>
        </w:rPr>
        <w:t>nortonsubpc@yahoo.co.uk</w:t>
      </w:r>
      <w:r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ab/>
        <w:t>Tel:  01508 548709</w:t>
      </w:r>
    </w:p>
    <w:p w:rsidR="00E50637" w:rsidRDefault="00E50637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E50637" w:rsidRPr="006914AB" w:rsidRDefault="00182097" w:rsidP="006914AB">
      <w:pPr>
        <w:pStyle w:val="Heading2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MINUTES</w:t>
      </w:r>
    </w:p>
    <w:p w:rsidR="00E50637" w:rsidRDefault="002D728F" w:rsidP="006914AB">
      <w:pPr>
        <w:pStyle w:val="Heading4"/>
        <w:keepNext/>
        <w:ind w:right="-71"/>
        <w:jc w:val="center"/>
        <w:rPr>
          <w:b/>
          <w:bCs/>
          <w:lang w:val="en-GB"/>
        </w:rPr>
      </w:pPr>
      <w:proofErr w:type="gramStart"/>
      <w:r>
        <w:rPr>
          <w:b/>
          <w:bCs/>
          <w:lang w:val="en-GB"/>
        </w:rPr>
        <w:t>of</w:t>
      </w:r>
      <w:proofErr w:type="gramEnd"/>
      <w:r>
        <w:rPr>
          <w:b/>
          <w:bCs/>
          <w:lang w:val="en-GB"/>
        </w:rPr>
        <w:t xml:space="preserve"> the Annual General</w:t>
      </w:r>
      <w:r w:rsidR="00182097">
        <w:rPr>
          <w:b/>
          <w:bCs/>
          <w:lang w:val="en-GB"/>
        </w:rPr>
        <w:t xml:space="preserve"> Meeting</w:t>
      </w:r>
    </w:p>
    <w:p w:rsidR="00E50637" w:rsidRDefault="00182097" w:rsidP="006914AB">
      <w:pPr>
        <w:pStyle w:val="Heading4"/>
        <w:keepNext/>
        <w:ind w:right="-71"/>
        <w:jc w:val="center"/>
        <w:rPr>
          <w:b/>
          <w:bCs/>
          <w:lang w:val="en-GB"/>
        </w:rPr>
      </w:pPr>
      <w:proofErr w:type="gramStart"/>
      <w:r>
        <w:rPr>
          <w:b/>
          <w:bCs/>
          <w:lang w:val="en-GB"/>
        </w:rPr>
        <w:t>of</w:t>
      </w:r>
      <w:proofErr w:type="gramEnd"/>
      <w:r>
        <w:rPr>
          <w:b/>
          <w:bCs/>
          <w:lang w:val="en-GB"/>
        </w:rPr>
        <w:t xml:space="preserve"> Norton </w:t>
      </w:r>
      <w:proofErr w:type="spellStart"/>
      <w:r>
        <w:rPr>
          <w:b/>
          <w:bCs/>
          <w:lang w:val="en-GB"/>
        </w:rPr>
        <w:t>Subcourse</w:t>
      </w:r>
      <w:proofErr w:type="spellEnd"/>
      <w:r>
        <w:rPr>
          <w:b/>
          <w:bCs/>
          <w:lang w:val="en-GB"/>
        </w:rPr>
        <w:t xml:space="preserve"> Parish Council</w:t>
      </w:r>
    </w:p>
    <w:p w:rsidR="00E50637" w:rsidRDefault="00182097" w:rsidP="006914AB">
      <w:pPr>
        <w:pStyle w:val="Heading4"/>
        <w:keepNext/>
        <w:ind w:right="-71"/>
        <w:jc w:val="center"/>
        <w:rPr>
          <w:b/>
          <w:bCs/>
          <w:lang w:val="en-GB"/>
        </w:rPr>
      </w:pPr>
      <w:proofErr w:type="gramStart"/>
      <w:r>
        <w:rPr>
          <w:b/>
          <w:bCs/>
          <w:lang w:val="en-GB"/>
        </w:rPr>
        <w:t>held</w:t>
      </w:r>
      <w:proofErr w:type="gramEnd"/>
      <w:r>
        <w:rPr>
          <w:b/>
          <w:bCs/>
          <w:lang w:val="en-GB"/>
        </w:rPr>
        <w:t xml:space="preserve"> at Norton Methodist Chapel</w:t>
      </w:r>
    </w:p>
    <w:p w:rsidR="00E50637" w:rsidRDefault="002D728F" w:rsidP="006914AB">
      <w:pPr>
        <w:pStyle w:val="Heading4"/>
        <w:keepNext/>
        <w:ind w:right="-71"/>
        <w:jc w:val="center"/>
        <w:rPr>
          <w:b/>
          <w:bCs/>
          <w:lang w:val="en-GB"/>
        </w:rPr>
      </w:pPr>
      <w:proofErr w:type="gramStart"/>
      <w:r>
        <w:rPr>
          <w:b/>
          <w:bCs/>
          <w:lang w:val="en-GB"/>
        </w:rPr>
        <w:t>on</w:t>
      </w:r>
      <w:proofErr w:type="gramEnd"/>
      <w:r>
        <w:rPr>
          <w:b/>
          <w:bCs/>
          <w:lang w:val="en-GB"/>
        </w:rPr>
        <w:t xml:space="preserve"> Wednesday 21 May 2014</w:t>
      </w:r>
    </w:p>
    <w:p w:rsidR="00E50637" w:rsidRDefault="00E50637" w:rsidP="006914AB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E50637" w:rsidRDefault="00182097">
      <w:pPr>
        <w:ind w:right="-71"/>
        <w:jc w:val="both"/>
        <w:rPr>
          <w:color w:val="FF0000"/>
          <w:lang w:val="en-GB"/>
        </w:rPr>
      </w:pPr>
      <w:r>
        <w:rPr>
          <w:b/>
          <w:bCs/>
          <w:lang w:val="en-GB"/>
        </w:rPr>
        <w:t xml:space="preserve">Present </w:t>
      </w:r>
      <w:r>
        <w:rPr>
          <w:lang w:val="en-GB"/>
        </w:rPr>
        <w:t xml:space="preserve">– Cllrs Andrew Wright (Chair), Jim </w:t>
      </w:r>
      <w:proofErr w:type="spellStart"/>
      <w:r>
        <w:rPr>
          <w:lang w:val="en-GB"/>
        </w:rPr>
        <w:t>Rampling</w:t>
      </w:r>
      <w:proofErr w:type="spellEnd"/>
      <w:r>
        <w:rPr>
          <w:lang w:val="en-GB"/>
        </w:rPr>
        <w:t xml:space="preserve">, </w:t>
      </w:r>
      <w:r w:rsidR="002D728F">
        <w:rPr>
          <w:lang w:val="en-GB"/>
        </w:rPr>
        <w:t xml:space="preserve">Geoff </w:t>
      </w:r>
      <w:proofErr w:type="spellStart"/>
      <w:r w:rsidR="002D728F">
        <w:rPr>
          <w:lang w:val="en-GB"/>
        </w:rPr>
        <w:t>Collen</w:t>
      </w:r>
      <w:proofErr w:type="spellEnd"/>
      <w:r w:rsidR="002D728F">
        <w:rPr>
          <w:lang w:val="en-GB"/>
        </w:rPr>
        <w:t xml:space="preserve">, </w:t>
      </w:r>
      <w:r w:rsidR="00BF4F3B">
        <w:rPr>
          <w:lang w:val="en-GB"/>
        </w:rPr>
        <w:t>Nigel White,</w:t>
      </w:r>
      <w:r>
        <w:rPr>
          <w:lang w:val="en-GB"/>
        </w:rPr>
        <w:t xml:space="preserve"> Mike Hedley and Linda Edwards</w:t>
      </w:r>
      <w:r>
        <w:rPr>
          <w:color w:val="FF0000"/>
          <w:lang w:val="en-GB"/>
        </w:rPr>
        <w:t xml:space="preserve"> </w:t>
      </w:r>
    </w:p>
    <w:p w:rsidR="00E50637" w:rsidRDefault="00182097">
      <w:pPr>
        <w:jc w:val="both"/>
        <w:rPr>
          <w:lang w:val="en-GB"/>
        </w:rPr>
      </w:pPr>
      <w:r>
        <w:rPr>
          <w:lang w:val="en-GB"/>
        </w:rPr>
        <w:t>Also present were District Coun</w:t>
      </w:r>
      <w:r w:rsidR="00BF4F3B">
        <w:rPr>
          <w:lang w:val="en-GB"/>
        </w:rPr>
        <w:t xml:space="preserve">cillor William Kemp, </w:t>
      </w:r>
      <w:r>
        <w:rPr>
          <w:lang w:val="en-GB"/>
        </w:rPr>
        <w:t>Christine Smith (clerk)</w:t>
      </w:r>
      <w:r w:rsidR="00BF4F3B">
        <w:rPr>
          <w:lang w:val="en-GB"/>
        </w:rPr>
        <w:t xml:space="preserve"> and one member of the public</w:t>
      </w:r>
      <w:r>
        <w:rPr>
          <w:lang w:val="en-GB"/>
        </w:rPr>
        <w:t xml:space="preserve"> </w:t>
      </w:r>
    </w:p>
    <w:p w:rsidR="00E50637" w:rsidRDefault="00E50637">
      <w:pPr>
        <w:jc w:val="both"/>
        <w:rPr>
          <w:lang w:val="en-GB"/>
        </w:rPr>
      </w:pPr>
    </w:p>
    <w:p w:rsidR="00D44C09" w:rsidRPr="00D44C09" w:rsidRDefault="00D44C09" w:rsidP="00D44C09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eastAsia="Times New Roman"/>
          <w:lang w:eastAsia="en-US"/>
        </w:rPr>
      </w:pPr>
      <w:r w:rsidRPr="00D44C09">
        <w:rPr>
          <w:rFonts w:eastAsia="Times New Roman"/>
          <w:b/>
          <w:lang w:eastAsia="en-US"/>
        </w:rPr>
        <w:t xml:space="preserve">Election of Chairman: </w:t>
      </w:r>
      <w:r w:rsidRPr="00D44C09">
        <w:rPr>
          <w:rFonts w:eastAsia="Times New Roman"/>
          <w:lang w:eastAsia="en-US"/>
        </w:rPr>
        <w:t xml:space="preserve">Cllr Andrew Wright was nominated to be chairman. This was proposed, seconded and </w:t>
      </w:r>
      <w:proofErr w:type="spellStart"/>
      <w:r w:rsidRPr="00D44C09">
        <w:rPr>
          <w:rFonts w:eastAsia="Times New Roman"/>
          <w:lang w:eastAsia="en-US"/>
        </w:rPr>
        <w:t>Mr</w:t>
      </w:r>
      <w:proofErr w:type="spellEnd"/>
      <w:r w:rsidRPr="00D44C09">
        <w:rPr>
          <w:rFonts w:eastAsia="Times New Roman"/>
          <w:lang w:eastAsia="en-US"/>
        </w:rPr>
        <w:t xml:space="preserve"> Wright was elected unopposed.</w:t>
      </w:r>
    </w:p>
    <w:p w:rsidR="00D44C09" w:rsidRPr="00D44C09" w:rsidRDefault="00D44C09" w:rsidP="00D44C09">
      <w:pPr>
        <w:widowControl/>
        <w:autoSpaceDE/>
        <w:autoSpaceDN/>
        <w:adjustRightInd/>
        <w:jc w:val="both"/>
        <w:rPr>
          <w:rFonts w:eastAsia="Times New Roman"/>
          <w:lang w:eastAsia="en-US"/>
        </w:rPr>
      </w:pPr>
    </w:p>
    <w:p w:rsidR="00D44C09" w:rsidRPr="00D44C09" w:rsidRDefault="00D44C09" w:rsidP="00D44C09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eastAsia="Times New Roman"/>
          <w:lang w:eastAsia="en-US"/>
        </w:rPr>
      </w:pPr>
      <w:r w:rsidRPr="00D44C09">
        <w:rPr>
          <w:rFonts w:eastAsia="Times New Roman"/>
          <w:b/>
          <w:lang w:eastAsia="en-US"/>
        </w:rPr>
        <w:t xml:space="preserve">Declaration of acceptance of office: </w:t>
      </w:r>
      <w:r w:rsidRPr="00D44C09">
        <w:rPr>
          <w:rFonts w:eastAsia="Times New Roman"/>
          <w:bCs/>
          <w:lang w:eastAsia="en-US"/>
        </w:rPr>
        <w:t>This was signed by Cllr Wright and witnessed by the clerk.</w:t>
      </w:r>
    </w:p>
    <w:p w:rsidR="00D44C09" w:rsidRPr="00D44C09" w:rsidRDefault="00D44C09" w:rsidP="00D44C09">
      <w:pPr>
        <w:widowControl/>
        <w:tabs>
          <w:tab w:val="num" w:pos="426"/>
        </w:tabs>
        <w:autoSpaceDE/>
        <w:autoSpaceDN/>
        <w:adjustRightInd/>
        <w:jc w:val="both"/>
        <w:rPr>
          <w:rFonts w:eastAsia="Times New Roman"/>
          <w:lang w:eastAsia="en-US"/>
        </w:rPr>
      </w:pPr>
    </w:p>
    <w:p w:rsidR="00D44C09" w:rsidRPr="00D44C09" w:rsidRDefault="00D44C09" w:rsidP="00D44C09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eastAsia="Times New Roman"/>
          <w:lang w:eastAsia="en-US"/>
        </w:rPr>
      </w:pPr>
      <w:r w:rsidRPr="00D44C09">
        <w:rPr>
          <w:rFonts w:eastAsia="Times New Roman"/>
          <w:b/>
          <w:lang w:eastAsia="en-US"/>
        </w:rPr>
        <w:t xml:space="preserve">Election of Vice Chairman: </w:t>
      </w:r>
      <w:r w:rsidRPr="00D44C09">
        <w:rPr>
          <w:rFonts w:eastAsia="Times New Roman"/>
          <w:lang w:eastAsia="en-US"/>
        </w:rPr>
        <w:t xml:space="preserve">Cllr Jim </w:t>
      </w:r>
      <w:proofErr w:type="spellStart"/>
      <w:r w:rsidRPr="00D44C09">
        <w:rPr>
          <w:rFonts w:eastAsia="Times New Roman"/>
          <w:lang w:eastAsia="en-US"/>
        </w:rPr>
        <w:t>Rampling</w:t>
      </w:r>
      <w:proofErr w:type="spellEnd"/>
      <w:r w:rsidRPr="00D44C09">
        <w:rPr>
          <w:rFonts w:eastAsia="Times New Roman"/>
          <w:lang w:eastAsia="en-US"/>
        </w:rPr>
        <w:t xml:space="preserve"> was nominated to be vice chairman. This was proposed, seconded and </w:t>
      </w:r>
      <w:proofErr w:type="spellStart"/>
      <w:r w:rsidRPr="00D44C09">
        <w:rPr>
          <w:rFonts w:eastAsia="Times New Roman"/>
          <w:lang w:eastAsia="en-US"/>
        </w:rPr>
        <w:t>Mr</w:t>
      </w:r>
      <w:proofErr w:type="spellEnd"/>
      <w:r w:rsidRPr="00D44C09">
        <w:rPr>
          <w:rFonts w:eastAsia="Times New Roman"/>
          <w:lang w:eastAsia="en-US"/>
        </w:rPr>
        <w:t xml:space="preserve"> </w:t>
      </w:r>
      <w:proofErr w:type="spellStart"/>
      <w:r w:rsidRPr="00D44C09">
        <w:rPr>
          <w:rFonts w:eastAsia="Times New Roman"/>
          <w:lang w:eastAsia="en-US"/>
        </w:rPr>
        <w:t>Rampling</w:t>
      </w:r>
      <w:proofErr w:type="spellEnd"/>
      <w:r w:rsidRPr="00D44C09">
        <w:rPr>
          <w:rFonts w:eastAsia="Times New Roman"/>
          <w:lang w:eastAsia="en-US"/>
        </w:rPr>
        <w:t xml:space="preserve"> was elected unopposed.</w:t>
      </w:r>
    </w:p>
    <w:p w:rsidR="00D44C09" w:rsidRPr="00D44C09" w:rsidRDefault="00D44C09" w:rsidP="00D44C09">
      <w:pPr>
        <w:widowControl/>
        <w:autoSpaceDE/>
        <w:autoSpaceDN/>
        <w:adjustRightInd/>
        <w:jc w:val="both"/>
        <w:rPr>
          <w:rFonts w:eastAsia="Times New Roman"/>
          <w:lang w:eastAsia="en-US"/>
        </w:rPr>
      </w:pPr>
    </w:p>
    <w:p w:rsidR="00D44C09" w:rsidRDefault="00D44C09" w:rsidP="00D44C09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eastAsia="Times New Roman"/>
          <w:bCs/>
          <w:lang w:eastAsia="en-US"/>
        </w:rPr>
      </w:pPr>
      <w:r w:rsidRPr="00D44C09">
        <w:rPr>
          <w:rFonts w:eastAsia="Times New Roman"/>
          <w:b/>
          <w:lang w:eastAsia="en-US"/>
        </w:rPr>
        <w:t xml:space="preserve">Declaration of acceptance of office: </w:t>
      </w:r>
      <w:r w:rsidRPr="00D44C09">
        <w:rPr>
          <w:rFonts w:eastAsia="Times New Roman"/>
          <w:lang w:eastAsia="en-US"/>
        </w:rPr>
        <w:t xml:space="preserve">This was signed by Cllr </w:t>
      </w:r>
      <w:proofErr w:type="spellStart"/>
      <w:r w:rsidRPr="00D44C09">
        <w:rPr>
          <w:rFonts w:eastAsia="Times New Roman"/>
          <w:lang w:eastAsia="en-US"/>
        </w:rPr>
        <w:t>Rampling</w:t>
      </w:r>
      <w:proofErr w:type="spellEnd"/>
      <w:r w:rsidRPr="00D44C09">
        <w:rPr>
          <w:rFonts w:eastAsia="Times New Roman"/>
          <w:lang w:eastAsia="en-US"/>
        </w:rPr>
        <w:t xml:space="preserve"> and witnessed by the clerk.</w:t>
      </w:r>
    </w:p>
    <w:p w:rsidR="00D44C09" w:rsidRDefault="00D44C09" w:rsidP="00D44C09">
      <w:pPr>
        <w:pStyle w:val="ListParagraph"/>
        <w:rPr>
          <w:b/>
          <w:bCs/>
          <w:lang w:val="en-GB"/>
        </w:rPr>
      </w:pPr>
    </w:p>
    <w:p w:rsidR="00BF4F3B" w:rsidRPr="00BF4F3B" w:rsidRDefault="00BF4F3B" w:rsidP="00D44C09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eastAsia="Times New Roman"/>
          <w:bCs/>
          <w:lang w:eastAsia="en-US"/>
        </w:rPr>
      </w:pPr>
      <w:r w:rsidRPr="00BF4F3B">
        <w:rPr>
          <w:rFonts w:eastAsia="Times New Roman"/>
          <w:b/>
          <w:bCs/>
          <w:lang w:eastAsia="en-US"/>
        </w:rPr>
        <w:t>Resignation</w:t>
      </w:r>
      <w:r>
        <w:rPr>
          <w:rFonts w:eastAsia="Times New Roman"/>
          <w:bCs/>
          <w:lang w:eastAsia="en-US"/>
        </w:rPr>
        <w:t xml:space="preserve"> – the council NOTED the resignation of Councillor Martin Dickens</w:t>
      </w:r>
    </w:p>
    <w:p w:rsidR="00BF4F3B" w:rsidRDefault="00BF4F3B" w:rsidP="00BF4F3B">
      <w:pPr>
        <w:pStyle w:val="ListParagraph"/>
        <w:rPr>
          <w:b/>
          <w:bCs/>
          <w:lang w:val="en-GB"/>
        </w:rPr>
      </w:pPr>
    </w:p>
    <w:p w:rsidR="00D44C09" w:rsidRDefault="00182097" w:rsidP="00D44C09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eastAsia="Times New Roman"/>
          <w:bCs/>
          <w:lang w:eastAsia="en-US"/>
        </w:rPr>
      </w:pPr>
      <w:r w:rsidRPr="00D44C09">
        <w:rPr>
          <w:b/>
          <w:bCs/>
          <w:lang w:val="en-GB"/>
        </w:rPr>
        <w:t>Apologies</w:t>
      </w:r>
      <w:r w:rsidRPr="00D44C09">
        <w:rPr>
          <w:lang w:val="en-GB"/>
        </w:rPr>
        <w:t xml:space="preserve"> – were received and accepted from County Councillor Margaret Somerville</w:t>
      </w:r>
    </w:p>
    <w:p w:rsidR="00D44C09" w:rsidRDefault="00D44C09" w:rsidP="00D44C09">
      <w:pPr>
        <w:pStyle w:val="ListParagraph"/>
        <w:rPr>
          <w:b/>
          <w:bCs/>
          <w:lang w:val="en-GB"/>
        </w:rPr>
      </w:pPr>
    </w:p>
    <w:p w:rsidR="00D44C09" w:rsidRDefault="00182097" w:rsidP="00D44C09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eastAsia="Times New Roman"/>
          <w:bCs/>
          <w:lang w:eastAsia="en-US"/>
        </w:rPr>
      </w:pPr>
      <w:r w:rsidRPr="00D44C09">
        <w:rPr>
          <w:b/>
          <w:bCs/>
          <w:lang w:val="en-GB"/>
        </w:rPr>
        <w:t>Declarations of interest</w:t>
      </w:r>
      <w:r w:rsidR="00085849">
        <w:rPr>
          <w:lang w:val="en-GB"/>
        </w:rPr>
        <w:t xml:space="preserve"> – Cllr Andrew Wright declared a non-pecuniary interest in planning application at Thatched Farm House, Low Road, Norton </w:t>
      </w:r>
      <w:proofErr w:type="spellStart"/>
      <w:r w:rsidR="00085849">
        <w:rPr>
          <w:lang w:val="en-GB"/>
        </w:rPr>
        <w:t>Subcourse</w:t>
      </w:r>
      <w:proofErr w:type="spellEnd"/>
    </w:p>
    <w:p w:rsidR="00D44C09" w:rsidRDefault="00D44C09" w:rsidP="00D44C09">
      <w:pPr>
        <w:pStyle w:val="ListParagraph"/>
        <w:rPr>
          <w:b/>
          <w:bCs/>
          <w:lang w:val="en-GB"/>
        </w:rPr>
      </w:pPr>
    </w:p>
    <w:p w:rsidR="00D44C09" w:rsidRDefault="00182097" w:rsidP="00D44C09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eastAsia="Times New Roman"/>
          <w:bCs/>
          <w:lang w:eastAsia="en-US"/>
        </w:rPr>
      </w:pPr>
      <w:r w:rsidRPr="00D44C09">
        <w:rPr>
          <w:b/>
          <w:bCs/>
          <w:lang w:val="en-GB"/>
        </w:rPr>
        <w:t>Previous Minutes</w:t>
      </w:r>
      <w:r w:rsidRPr="00D44C09">
        <w:rPr>
          <w:lang w:val="en-GB"/>
        </w:rPr>
        <w:t xml:space="preserve"> – the minutes of </w:t>
      </w:r>
      <w:r w:rsidR="002D728F" w:rsidRPr="00D44C09">
        <w:rPr>
          <w:lang w:val="en-GB"/>
        </w:rPr>
        <w:t>a meeting</w:t>
      </w:r>
      <w:r w:rsidRPr="00D44C09">
        <w:rPr>
          <w:lang w:val="en-GB"/>
        </w:rPr>
        <w:t xml:space="preserve"> held on Wednesday </w:t>
      </w:r>
      <w:r w:rsidR="00D44C09">
        <w:rPr>
          <w:lang w:val="en-GB"/>
        </w:rPr>
        <w:t>19</w:t>
      </w:r>
      <w:r w:rsidR="002D728F" w:rsidRPr="00D44C09">
        <w:rPr>
          <w:lang w:val="en-GB"/>
        </w:rPr>
        <w:t xml:space="preserve"> March</w:t>
      </w:r>
      <w:r w:rsidRPr="00D44C09">
        <w:rPr>
          <w:lang w:val="en-GB"/>
        </w:rPr>
        <w:t xml:space="preserve"> 2014 were circulated, APPROVED and signed.</w:t>
      </w:r>
    </w:p>
    <w:p w:rsidR="00D44C09" w:rsidRDefault="00D44C09" w:rsidP="00D44C09">
      <w:pPr>
        <w:pStyle w:val="ListParagraph"/>
        <w:rPr>
          <w:b/>
          <w:bCs/>
          <w:lang w:val="en-GB"/>
        </w:rPr>
      </w:pPr>
    </w:p>
    <w:p w:rsidR="00D44C09" w:rsidRDefault="00182097" w:rsidP="00D44C09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eastAsia="Times New Roman"/>
          <w:bCs/>
          <w:lang w:eastAsia="en-US"/>
        </w:rPr>
      </w:pPr>
      <w:r w:rsidRPr="00D44C09">
        <w:rPr>
          <w:b/>
          <w:bCs/>
          <w:lang w:val="en-GB"/>
        </w:rPr>
        <w:t>Planning Decisions</w:t>
      </w:r>
      <w:r w:rsidRPr="00D44C09">
        <w:rPr>
          <w:lang w:val="en-GB"/>
        </w:rPr>
        <w:t xml:space="preserve"> – none received</w:t>
      </w:r>
    </w:p>
    <w:p w:rsidR="00D44C09" w:rsidRDefault="00D44C09" w:rsidP="00D44C09">
      <w:pPr>
        <w:pStyle w:val="ListParagraph"/>
        <w:rPr>
          <w:b/>
          <w:bCs/>
          <w:lang w:val="en-GB"/>
        </w:rPr>
      </w:pPr>
    </w:p>
    <w:p w:rsidR="00E50637" w:rsidRPr="00D44C09" w:rsidRDefault="00182097" w:rsidP="00D44C09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eastAsia="Times New Roman"/>
          <w:bCs/>
          <w:lang w:eastAsia="en-US"/>
        </w:rPr>
      </w:pPr>
      <w:r w:rsidRPr="00D44C09">
        <w:rPr>
          <w:b/>
          <w:bCs/>
          <w:lang w:val="en-GB"/>
        </w:rPr>
        <w:t xml:space="preserve">Planning Applications </w:t>
      </w:r>
      <w:r w:rsidR="002D728F" w:rsidRPr="00D44C09">
        <w:rPr>
          <w:lang w:val="en-GB"/>
        </w:rPr>
        <w:t>– the following item was</w:t>
      </w:r>
      <w:r w:rsidRPr="00D44C09">
        <w:rPr>
          <w:lang w:val="en-GB"/>
        </w:rPr>
        <w:t xml:space="preserve"> considered:</w:t>
      </w:r>
    </w:p>
    <w:p w:rsidR="00085849" w:rsidRPr="00085849" w:rsidRDefault="00D44C09" w:rsidP="00160A5A">
      <w:pPr>
        <w:pStyle w:val="ListParagraph"/>
        <w:numPr>
          <w:ilvl w:val="3"/>
          <w:numId w:val="22"/>
        </w:numPr>
        <w:tabs>
          <w:tab w:val="clear" w:pos="2771"/>
          <w:tab w:val="left" w:pos="1440"/>
          <w:tab w:val="num" w:pos="1701"/>
        </w:tabs>
        <w:ind w:left="1701" w:hanging="425"/>
        <w:jc w:val="both"/>
        <w:rPr>
          <w:lang w:val="en-GB"/>
        </w:rPr>
      </w:pPr>
      <w:r w:rsidRPr="00085849">
        <w:rPr>
          <w:lang w:val="en-GB"/>
        </w:rPr>
        <w:t>BA/</w:t>
      </w:r>
      <w:r w:rsidR="00182097" w:rsidRPr="00085849">
        <w:rPr>
          <w:lang w:val="en-GB"/>
        </w:rPr>
        <w:t>2014/</w:t>
      </w:r>
      <w:r w:rsidRPr="00085849">
        <w:rPr>
          <w:lang w:val="en-GB"/>
        </w:rPr>
        <w:t xml:space="preserve">0154/FUL </w:t>
      </w:r>
      <w:r w:rsidR="00182097" w:rsidRPr="00085849">
        <w:rPr>
          <w:lang w:val="en-GB"/>
        </w:rPr>
        <w:t>–</w:t>
      </w:r>
      <w:r w:rsidRPr="00085849">
        <w:rPr>
          <w:lang w:val="en-GB"/>
        </w:rPr>
        <w:t xml:space="preserve"> Ms Victoria Jenkins, Thatched Farm House, Low Road, Norton </w:t>
      </w:r>
      <w:proofErr w:type="spellStart"/>
      <w:r w:rsidRPr="00085849">
        <w:rPr>
          <w:lang w:val="en-GB"/>
        </w:rPr>
        <w:t>Subcourse</w:t>
      </w:r>
      <w:proofErr w:type="spellEnd"/>
      <w:r w:rsidRPr="00085849">
        <w:rPr>
          <w:lang w:val="en-GB"/>
        </w:rPr>
        <w:t xml:space="preserve"> – conversion of redundant cow shed into granny annexe </w:t>
      </w:r>
      <w:r w:rsidR="00085849">
        <w:rPr>
          <w:lang w:val="en-GB"/>
        </w:rPr>
        <w:t>–</w:t>
      </w:r>
      <w:r w:rsidR="00182097" w:rsidRPr="00085849">
        <w:rPr>
          <w:lang w:val="en-GB"/>
        </w:rPr>
        <w:t xml:space="preserve"> </w:t>
      </w:r>
      <w:r w:rsidR="00160A5A">
        <w:rPr>
          <w:lang w:val="en-GB"/>
        </w:rPr>
        <w:t>APPROVE subject to a condition that the annexe</w:t>
      </w:r>
      <w:r w:rsidR="003E3941">
        <w:rPr>
          <w:lang w:val="en-GB"/>
        </w:rPr>
        <w:t xml:space="preserve"> </w:t>
      </w:r>
      <w:r w:rsidR="003E3941">
        <w:rPr>
          <w:lang w:val="en-GB"/>
        </w:rPr>
        <w:lastRenderedPageBreak/>
        <w:t xml:space="preserve">remain under the same ownership </w:t>
      </w:r>
      <w:r w:rsidR="00160A5A">
        <w:rPr>
          <w:lang w:val="en-GB"/>
        </w:rPr>
        <w:t xml:space="preserve">and use </w:t>
      </w:r>
      <w:r w:rsidR="003E3941">
        <w:rPr>
          <w:lang w:val="en-GB"/>
        </w:rPr>
        <w:t xml:space="preserve">as the main house and not be separated or </w:t>
      </w:r>
      <w:r w:rsidR="00160A5A">
        <w:rPr>
          <w:lang w:val="en-GB"/>
        </w:rPr>
        <w:t>served by a different access.  It should also be NOTED that t</w:t>
      </w:r>
      <w:r w:rsidR="003E3941">
        <w:rPr>
          <w:lang w:val="en-GB"/>
        </w:rPr>
        <w:t>he existing access where it abuts the planned ann</w:t>
      </w:r>
      <w:r w:rsidR="007B7CA6">
        <w:rPr>
          <w:lang w:val="en-GB"/>
        </w:rPr>
        <w:t>exe would have to be retained for use by the Internal Drainage Board to gain access to the marshes behind the property.</w:t>
      </w:r>
    </w:p>
    <w:p w:rsidR="00E50637" w:rsidRPr="00085849" w:rsidRDefault="00182097" w:rsidP="00160A5A">
      <w:pPr>
        <w:pStyle w:val="ListParagraph"/>
        <w:tabs>
          <w:tab w:val="num" w:pos="1276"/>
          <w:tab w:val="left" w:pos="1440"/>
        </w:tabs>
        <w:ind w:left="1276"/>
        <w:jc w:val="both"/>
        <w:rPr>
          <w:i/>
          <w:iCs/>
          <w:lang w:val="en-GB"/>
        </w:rPr>
      </w:pPr>
      <w:proofErr w:type="gramStart"/>
      <w:r w:rsidRPr="00085849">
        <w:rPr>
          <w:i/>
          <w:iCs/>
          <w:lang w:val="en-GB"/>
        </w:rPr>
        <w:t>this</w:t>
      </w:r>
      <w:proofErr w:type="gramEnd"/>
      <w:r w:rsidRPr="00085849">
        <w:rPr>
          <w:i/>
          <w:iCs/>
          <w:lang w:val="en-GB"/>
        </w:rPr>
        <w:t xml:space="preserve"> item </w:t>
      </w:r>
      <w:r w:rsidR="002D728F" w:rsidRPr="00085849">
        <w:rPr>
          <w:i/>
          <w:iCs/>
          <w:lang w:val="en-GB"/>
        </w:rPr>
        <w:t>was received after publication of the agenda:</w:t>
      </w:r>
      <w:r w:rsidR="00085849">
        <w:rPr>
          <w:i/>
          <w:iCs/>
          <w:lang w:val="en-GB"/>
        </w:rPr>
        <w:t xml:space="preserve"> the clerk was </w:t>
      </w:r>
      <w:r w:rsidRPr="00085849">
        <w:rPr>
          <w:i/>
          <w:iCs/>
          <w:lang w:val="en-GB"/>
        </w:rPr>
        <w:t xml:space="preserve">delegated authority to respond after consultation with councillors: </w:t>
      </w:r>
    </w:p>
    <w:p w:rsidR="00E50637" w:rsidRDefault="00E50637">
      <w:pPr>
        <w:rPr>
          <w:lang w:val="en-GB"/>
        </w:rPr>
      </w:pPr>
    </w:p>
    <w:p w:rsidR="00E50637" w:rsidRPr="00D44C09" w:rsidRDefault="00182097" w:rsidP="00D44C09">
      <w:pPr>
        <w:pStyle w:val="ListParagraph"/>
        <w:numPr>
          <w:ilvl w:val="0"/>
          <w:numId w:val="22"/>
        </w:numPr>
        <w:tabs>
          <w:tab w:val="left" w:pos="0"/>
        </w:tabs>
        <w:jc w:val="both"/>
        <w:rPr>
          <w:lang w:val="en-GB"/>
        </w:rPr>
      </w:pPr>
      <w:r w:rsidRPr="00D44C09">
        <w:rPr>
          <w:b/>
          <w:bCs/>
          <w:lang w:val="en-GB"/>
        </w:rPr>
        <w:t xml:space="preserve">Planning Correspondence </w:t>
      </w:r>
      <w:r w:rsidR="002D728F" w:rsidRPr="00D44C09">
        <w:rPr>
          <w:lang w:val="en-GB"/>
        </w:rPr>
        <w:t>– none received</w:t>
      </w:r>
    </w:p>
    <w:p w:rsidR="00E50637" w:rsidRDefault="00E50637">
      <w:pPr>
        <w:jc w:val="both"/>
        <w:rPr>
          <w:b/>
          <w:bCs/>
          <w:lang w:val="en-GB"/>
        </w:rPr>
      </w:pPr>
    </w:p>
    <w:p w:rsidR="00E50637" w:rsidRPr="00D44C09" w:rsidRDefault="00182097" w:rsidP="00D44C09">
      <w:pPr>
        <w:pStyle w:val="ListParagraph"/>
        <w:numPr>
          <w:ilvl w:val="0"/>
          <w:numId w:val="22"/>
        </w:numPr>
        <w:tabs>
          <w:tab w:val="left" w:pos="0"/>
        </w:tabs>
        <w:jc w:val="both"/>
        <w:rPr>
          <w:b/>
          <w:bCs/>
          <w:lang w:val="en-GB"/>
        </w:rPr>
      </w:pPr>
      <w:r w:rsidRPr="00D44C09">
        <w:rPr>
          <w:b/>
          <w:bCs/>
          <w:lang w:val="en-GB"/>
        </w:rPr>
        <w:t>Finance</w:t>
      </w:r>
      <w:r w:rsidRPr="00D44C09">
        <w:rPr>
          <w:lang w:val="en-GB"/>
        </w:rPr>
        <w:t xml:space="preserve"> – the following items were considered:</w:t>
      </w:r>
    </w:p>
    <w:p w:rsidR="00E50637" w:rsidRDefault="00182097" w:rsidP="00D44C09">
      <w:pPr>
        <w:numPr>
          <w:ilvl w:val="0"/>
          <w:numId w:val="9"/>
        </w:numPr>
        <w:ind w:left="1701" w:hanging="567"/>
        <w:jc w:val="both"/>
        <w:rPr>
          <w:b/>
          <w:bCs/>
          <w:lang w:val="en-GB"/>
        </w:rPr>
      </w:pPr>
      <w:r>
        <w:rPr>
          <w:lang w:val="en-GB"/>
        </w:rPr>
        <w:t xml:space="preserve">Payment of the clerks expenses of £30 (Broadband provision for </w:t>
      </w:r>
      <w:r w:rsidR="002D728F">
        <w:rPr>
          <w:lang w:val="en-GB"/>
        </w:rPr>
        <w:t>April and May</w:t>
      </w:r>
      <w:r>
        <w:rPr>
          <w:lang w:val="en-GB"/>
        </w:rPr>
        <w:t xml:space="preserve"> 2014) - APPROVED</w:t>
      </w:r>
    </w:p>
    <w:p w:rsidR="00D44C09" w:rsidRDefault="00D44C09" w:rsidP="00D44C09">
      <w:pPr>
        <w:widowControl/>
        <w:numPr>
          <w:ilvl w:val="0"/>
          <w:numId w:val="9"/>
        </w:numPr>
        <w:autoSpaceDE/>
        <w:autoSpaceDN/>
        <w:adjustRightInd/>
        <w:ind w:left="1701" w:hanging="567"/>
      </w:pPr>
      <w:r w:rsidRPr="004F3E0D">
        <w:t>Renewal of the parish counci</w:t>
      </w:r>
      <w:r w:rsidR="007071BA">
        <w:t>l insurance policy – Aon £210.68</w:t>
      </w:r>
      <w:r w:rsidRPr="004F3E0D">
        <w:t xml:space="preserve"> </w:t>
      </w:r>
      <w:r w:rsidR="007071BA">
        <w:t>–</w:t>
      </w:r>
      <w:r w:rsidRPr="004F3E0D">
        <w:t xml:space="preserve"> APPROVE</w:t>
      </w:r>
      <w:r w:rsidR="007071BA">
        <w:t>D</w:t>
      </w:r>
    </w:p>
    <w:p w:rsidR="007071BA" w:rsidRPr="004F3E0D" w:rsidRDefault="007071BA" w:rsidP="00D44C09">
      <w:pPr>
        <w:widowControl/>
        <w:numPr>
          <w:ilvl w:val="0"/>
          <w:numId w:val="9"/>
        </w:numPr>
        <w:autoSpaceDE/>
        <w:autoSpaceDN/>
        <w:adjustRightInd/>
        <w:ind w:left="1701" w:hanging="567"/>
      </w:pPr>
      <w:r>
        <w:t>Annual subscription to Norfolk Association of Local Councils - £98.35 - APPROVED</w:t>
      </w:r>
    </w:p>
    <w:p w:rsidR="00D44C09" w:rsidRDefault="00D44C09" w:rsidP="00D44C09">
      <w:pPr>
        <w:widowControl/>
        <w:numPr>
          <w:ilvl w:val="0"/>
          <w:numId w:val="9"/>
        </w:numPr>
        <w:autoSpaceDE/>
        <w:autoSpaceDN/>
        <w:adjustRightInd/>
        <w:ind w:left="1701" w:hanging="567"/>
      </w:pPr>
      <w:r>
        <w:t>Receipt of the first part of the precept from South Norfolk Council - NOTED</w:t>
      </w:r>
    </w:p>
    <w:p w:rsidR="00D44C09" w:rsidRDefault="00D44C09" w:rsidP="00D44C09">
      <w:pPr>
        <w:widowControl/>
        <w:numPr>
          <w:ilvl w:val="0"/>
          <w:numId w:val="9"/>
        </w:numPr>
        <w:autoSpaceDE/>
        <w:autoSpaceDN/>
        <w:adjustRightInd/>
        <w:ind w:left="1701" w:hanging="567"/>
      </w:pPr>
      <w:r>
        <w:t>Accoun</w:t>
      </w:r>
      <w:r w:rsidR="007071BA">
        <w:t>ts for year ending 31 March 2014</w:t>
      </w:r>
      <w:r>
        <w:t xml:space="preserve"> </w:t>
      </w:r>
      <w:r w:rsidR="007071BA">
        <w:t>–</w:t>
      </w:r>
      <w:r>
        <w:t xml:space="preserve"> APPROVED</w:t>
      </w:r>
      <w:r w:rsidR="007071BA">
        <w:t xml:space="preserve"> and signed</w:t>
      </w:r>
    </w:p>
    <w:p w:rsidR="00D44C09" w:rsidRDefault="00D44C09" w:rsidP="00D44C09">
      <w:pPr>
        <w:widowControl/>
        <w:numPr>
          <w:ilvl w:val="0"/>
          <w:numId w:val="9"/>
        </w:numPr>
        <w:autoSpaceDE/>
        <w:autoSpaceDN/>
        <w:adjustRightInd/>
        <w:ind w:left="1701" w:hanging="567"/>
      </w:pPr>
      <w:r>
        <w:t xml:space="preserve">Annual Return and Annual Governance Statement for 2012/13 </w:t>
      </w:r>
      <w:r w:rsidR="007071BA">
        <w:t>–</w:t>
      </w:r>
      <w:r>
        <w:t xml:space="preserve"> APPROVED</w:t>
      </w:r>
      <w:r w:rsidR="007071BA">
        <w:t xml:space="preserve"> and signed</w:t>
      </w:r>
    </w:p>
    <w:p w:rsidR="00E50637" w:rsidRDefault="00E50637">
      <w:pPr>
        <w:tabs>
          <w:tab w:val="left" w:pos="1440"/>
          <w:tab w:val="left" w:pos="2880"/>
        </w:tabs>
        <w:ind w:left="720"/>
        <w:rPr>
          <w:lang w:val="en-GB"/>
        </w:rPr>
      </w:pPr>
    </w:p>
    <w:p w:rsidR="00E50637" w:rsidRDefault="00182097">
      <w:pPr>
        <w:rPr>
          <w:b/>
          <w:bCs/>
          <w:lang w:val="en-GB"/>
        </w:rPr>
      </w:pPr>
      <w:r>
        <w:rPr>
          <w:b/>
          <w:bCs/>
          <w:lang w:val="en-GB"/>
        </w:rPr>
        <w:t>The adjournment for public participation was not required</w:t>
      </w:r>
    </w:p>
    <w:p w:rsidR="00E50637" w:rsidRDefault="00E50637">
      <w:pPr>
        <w:spacing w:before="240"/>
        <w:ind w:right="-741"/>
        <w:rPr>
          <w:sz w:val="2"/>
          <w:szCs w:val="2"/>
          <w:lang w:val="en-GB"/>
        </w:rPr>
      </w:pPr>
    </w:p>
    <w:p w:rsidR="00FA0CC0" w:rsidRPr="00FA0CC0" w:rsidRDefault="00182097" w:rsidP="00FA0CC0">
      <w:pPr>
        <w:pStyle w:val="ListParagraph"/>
        <w:numPr>
          <w:ilvl w:val="0"/>
          <w:numId w:val="22"/>
        </w:numPr>
        <w:tabs>
          <w:tab w:val="left" w:pos="0"/>
        </w:tabs>
        <w:jc w:val="both"/>
        <w:rPr>
          <w:b/>
          <w:bCs/>
          <w:lang w:val="en-GB"/>
        </w:rPr>
      </w:pPr>
      <w:r w:rsidRPr="00FA0CC0">
        <w:rPr>
          <w:b/>
          <w:bCs/>
          <w:lang w:val="en-GB"/>
        </w:rPr>
        <w:t>Chairman’s Report</w:t>
      </w:r>
      <w:r w:rsidR="00FA0CC0" w:rsidRPr="00FA0CC0">
        <w:rPr>
          <w:lang w:val="en-GB"/>
        </w:rPr>
        <w:t xml:space="preserve"> – </w:t>
      </w:r>
      <w:r w:rsidR="00FA0CC0">
        <w:rPr>
          <w:lang w:val="en-GB"/>
        </w:rPr>
        <w:t>no report</w:t>
      </w:r>
    </w:p>
    <w:p w:rsidR="00FA0CC0" w:rsidRPr="00FA0CC0" w:rsidRDefault="00FA0CC0" w:rsidP="00FA0CC0">
      <w:pPr>
        <w:pStyle w:val="ListParagraph"/>
        <w:tabs>
          <w:tab w:val="left" w:pos="0"/>
        </w:tabs>
        <w:jc w:val="both"/>
        <w:rPr>
          <w:b/>
          <w:bCs/>
          <w:lang w:val="en-GB"/>
        </w:rPr>
      </w:pPr>
    </w:p>
    <w:p w:rsidR="00FA0CC0" w:rsidRPr="00FA0CC0" w:rsidRDefault="00182097" w:rsidP="00FA0CC0">
      <w:pPr>
        <w:pStyle w:val="ListParagraph"/>
        <w:numPr>
          <w:ilvl w:val="0"/>
          <w:numId w:val="22"/>
        </w:numPr>
        <w:tabs>
          <w:tab w:val="left" w:pos="0"/>
        </w:tabs>
        <w:jc w:val="both"/>
        <w:rPr>
          <w:b/>
          <w:bCs/>
          <w:lang w:val="en-GB"/>
        </w:rPr>
      </w:pPr>
      <w:r w:rsidRPr="00FA0CC0">
        <w:rPr>
          <w:b/>
          <w:bCs/>
          <w:lang w:val="en-GB"/>
        </w:rPr>
        <w:t xml:space="preserve">Parish Councillors’ Reports </w:t>
      </w:r>
      <w:r w:rsidRPr="00FA0CC0">
        <w:rPr>
          <w:lang w:val="en-GB"/>
        </w:rPr>
        <w:t xml:space="preserve">– </w:t>
      </w:r>
      <w:r w:rsidR="00FA0CC0">
        <w:rPr>
          <w:lang w:val="en-GB"/>
        </w:rPr>
        <w:t xml:space="preserve">Cllr Jim </w:t>
      </w:r>
      <w:proofErr w:type="spellStart"/>
      <w:r w:rsidR="00FA0CC0">
        <w:rPr>
          <w:lang w:val="en-GB"/>
        </w:rPr>
        <w:t>Rampling</w:t>
      </w:r>
      <w:proofErr w:type="spellEnd"/>
      <w:r w:rsidR="00FA0CC0">
        <w:rPr>
          <w:lang w:val="en-GB"/>
        </w:rPr>
        <w:t xml:space="preserve"> reported that work to the river wall was underway to raise the level of the riverbank and cutting the </w:t>
      </w:r>
      <w:proofErr w:type="spellStart"/>
      <w:r w:rsidR="00FA0CC0">
        <w:rPr>
          <w:lang w:val="en-GB"/>
        </w:rPr>
        <w:t>rond</w:t>
      </w:r>
      <w:proofErr w:type="spellEnd"/>
      <w:r w:rsidR="00FA0CC0">
        <w:rPr>
          <w:lang w:val="en-GB"/>
        </w:rPr>
        <w:t xml:space="preserve">. </w:t>
      </w:r>
      <w:r w:rsidR="00C76802">
        <w:rPr>
          <w:lang w:val="en-GB"/>
        </w:rPr>
        <w:t xml:space="preserve">Cllrs Geoff </w:t>
      </w:r>
      <w:proofErr w:type="spellStart"/>
      <w:r w:rsidR="00C76802">
        <w:rPr>
          <w:lang w:val="en-GB"/>
        </w:rPr>
        <w:t>Collen</w:t>
      </w:r>
      <w:proofErr w:type="spellEnd"/>
      <w:r w:rsidR="00C76802">
        <w:rPr>
          <w:lang w:val="en-GB"/>
        </w:rPr>
        <w:t xml:space="preserve"> and Mike Hedley</w:t>
      </w:r>
      <w:r w:rsidR="00FA0CC0">
        <w:rPr>
          <w:lang w:val="en-GB"/>
        </w:rPr>
        <w:t xml:space="preserve"> </w:t>
      </w:r>
      <w:r w:rsidR="00C76802">
        <w:rPr>
          <w:lang w:val="en-GB"/>
        </w:rPr>
        <w:t>reported potholes in New Road, although some had recently been filled.</w:t>
      </w:r>
    </w:p>
    <w:p w:rsidR="00FA0CC0" w:rsidRPr="00FA0CC0" w:rsidRDefault="00FA0CC0" w:rsidP="00FA0CC0">
      <w:pPr>
        <w:tabs>
          <w:tab w:val="left" w:pos="0"/>
        </w:tabs>
        <w:jc w:val="both"/>
        <w:rPr>
          <w:b/>
          <w:bCs/>
          <w:lang w:val="en-GB"/>
        </w:rPr>
      </w:pPr>
    </w:p>
    <w:p w:rsidR="00FA0CC0" w:rsidRPr="00FA0CC0" w:rsidRDefault="00182097" w:rsidP="00FA0CC0">
      <w:pPr>
        <w:pStyle w:val="ListParagraph"/>
        <w:numPr>
          <w:ilvl w:val="0"/>
          <w:numId w:val="22"/>
        </w:numPr>
        <w:tabs>
          <w:tab w:val="left" w:pos="0"/>
        </w:tabs>
        <w:jc w:val="both"/>
        <w:rPr>
          <w:b/>
          <w:bCs/>
          <w:lang w:val="en-GB"/>
        </w:rPr>
      </w:pPr>
      <w:r w:rsidRPr="00FA0CC0">
        <w:rPr>
          <w:b/>
          <w:bCs/>
          <w:lang w:val="en-GB"/>
        </w:rPr>
        <w:t xml:space="preserve">District and County Councillors Reports </w:t>
      </w:r>
      <w:r w:rsidRPr="00FA0CC0">
        <w:rPr>
          <w:lang w:val="en-GB"/>
        </w:rPr>
        <w:t>– District Councillor William Kemp stated that</w:t>
      </w:r>
      <w:r w:rsidR="00C76802">
        <w:rPr>
          <w:lang w:val="en-GB"/>
        </w:rPr>
        <w:t xml:space="preserve"> there was a proposed change to the way grant money was to be distributed</w:t>
      </w:r>
      <w:r w:rsidRPr="00FA0CC0">
        <w:rPr>
          <w:lang w:val="en-GB"/>
        </w:rPr>
        <w:t xml:space="preserve"> </w:t>
      </w:r>
      <w:r w:rsidR="00C76802">
        <w:rPr>
          <w:lang w:val="en-GB"/>
        </w:rPr>
        <w:t xml:space="preserve">by South Norfolk Council; suggestions of possible projects were invited.  </w:t>
      </w:r>
      <w:r w:rsidRPr="00FA0CC0">
        <w:rPr>
          <w:lang w:val="en-GB"/>
        </w:rPr>
        <w:t>No report was received from County Councillor Margaret Somerville.</w:t>
      </w:r>
    </w:p>
    <w:p w:rsidR="00FA0CC0" w:rsidRPr="00FA0CC0" w:rsidRDefault="00FA0CC0" w:rsidP="00FA0CC0">
      <w:pPr>
        <w:tabs>
          <w:tab w:val="left" w:pos="0"/>
        </w:tabs>
        <w:jc w:val="both"/>
        <w:rPr>
          <w:b/>
          <w:bCs/>
          <w:lang w:val="en-GB"/>
        </w:rPr>
      </w:pPr>
    </w:p>
    <w:p w:rsidR="00FA0CC0" w:rsidRPr="00FA0CC0" w:rsidRDefault="00182097" w:rsidP="00FA0CC0">
      <w:pPr>
        <w:pStyle w:val="ListParagraph"/>
        <w:numPr>
          <w:ilvl w:val="0"/>
          <w:numId w:val="22"/>
        </w:numPr>
        <w:tabs>
          <w:tab w:val="left" w:pos="0"/>
        </w:tabs>
        <w:jc w:val="both"/>
        <w:rPr>
          <w:b/>
          <w:bCs/>
          <w:lang w:val="en-GB"/>
        </w:rPr>
      </w:pPr>
      <w:r w:rsidRPr="00FA0CC0">
        <w:rPr>
          <w:b/>
          <w:bCs/>
          <w:lang w:val="en-GB"/>
        </w:rPr>
        <w:t>Correspondence</w:t>
      </w:r>
      <w:r w:rsidRPr="00FA0CC0">
        <w:rPr>
          <w:lang w:val="en-GB"/>
        </w:rPr>
        <w:t xml:space="preserve"> – correspondence, as previously circulated, was NOTED. </w:t>
      </w:r>
    </w:p>
    <w:p w:rsidR="00FA0CC0" w:rsidRPr="00FA0CC0" w:rsidRDefault="00FA0CC0" w:rsidP="00FA0CC0">
      <w:pPr>
        <w:tabs>
          <w:tab w:val="left" w:pos="0"/>
        </w:tabs>
        <w:jc w:val="both"/>
        <w:rPr>
          <w:b/>
          <w:bCs/>
          <w:lang w:val="en-GB"/>
        </w:rPr>
      </w:pPr>
    </w:p>
    <w:p w:rsidR="00FA0CC0" w:rsidRPr="00FA0CC0" w:rsidRDefault="00182097" w:rsidP="00FA0CC0">
      <w:pPr>
        <w:pStyle w:val="ListParagraph"/>
        <w:numPr>
          <w:ilvl w:val="0"/>
          <w:numId w:val="22"/>
        </w:numPr>
        <w:tabs>
          <w:tab w:val="left" w:pos="0"/>
        </w:tabs>
        <w:jc w:val="both"/>
        <w:rPr>
          <w:b/>
          <w:bCs/>
          <w:lang w:val="en-GB"/>
        </w:rPr>
      </w:pPr>
      <w:r w:rsidRPr="00FA0CC0">
        <w:rPr>
          <w:b/>
          <w:bCs/>
          <w:lang w:val="en-GB"/>
        </w:rPr>
        <w:t>Next Meeting</w:t>
      </w:r>
      <w:r w:rsidRPr="00FA0CC0">
        <w:rPr>
          <w:lang w:val="en-GB"/>
        </w:rPr>
        <w:t xml:space="preserve"> – the next scheduled meeting would be held on Wednesday </w:t>
      </w:r>
      <w:r w:rsidR="007071BA" w:rsidRPr="00FA0CC0">
        <w:rPr>
          <w:lang w:val="en-GB"/>
        </w:rPr>
        <w:t xml:space="preserve">16 </w:t>
      </w:r>
      <w:r w:rsidR="002D728F" w:rsidRPr="00FA0CC0">
        <w:rPr>
          <w:lang w:val="en-GB"/>
        </w:rPr>
        <w:t xml:space="preserve">July 2014 </w:t>
      </w:r>
    </w:p>
    <w:p w:rsidR="00FA0CC0" w:rsidRPr="00FA0CC0" w:rsidRDefault="00FA0CC0" w:rsidP="00FA0CC0">
      <w:pPr>
        <w:tabs>
          <w:tab w:val="left" w:pos="0"/>
        </w:tabs>
        <w:jc w:val="both"/>
        <w:rPr>
          <w:b/>
          <w:bCs/>
          <w:lang w:val="en-GB"/>
        </w:rPr>
      </w:pPr>
    </w:p>
    <w:p w:rsidR="00E50637" w:rsidRPr="00FA0CC0" w:rsidRDefault="00182097" w:rsidP="00FA0CC0">
      <w:pPr>
        <w:pStyle w:val="ListParagraph"/>
        <w:numPr>
          <w:ilvl w:val="0"/>
          <w:numId w:val="22"/>
        </w:numPr>
        <w:tabs>
          <w:tab w:val="left" w:pos="0"/>
        </w:tabs>
        <w:jc w:val="both"/>
        <w:rPr>
          <w:b/>
          <w:bCs/>
          <w:lang w:val="en-GB"/>
        </w:rPr>
      </w:pPr>
      <w:r w:rsidRPr="00FA0CC0">
        <w:rPr>
          <w:b/>
          <w:bCs/>
          <w:lang w:val="en-GB"/>
        </w:rPr>
        <w:t>Close</w:t>
      </w:r>
      <w:r w:rsidR="002D728F" w:rsidRPr="00FA0CC0">
        <w:rPr>
          <w:lang w:val="en-GB"/>
        </w:rPr>
        <w:t xml:space="preserve"> – the meeting closed at </w:t>
      </w:r>
      <w:r w:rsidR="00972ABC">
        <w:rPr>
          <w:lang w:val="en-GB"/>
        </w:rPr>
        <w:t>9:05pm</w:t>
      </w:r>
      <w:r w:rsidRPr="00FA0CC0">
        <w:rPr>
          <w:lang w:val="en-GB"/>
        </w:rPr>
        <w:t xml:space="preserve">            </w:t>
      </w:r>
    </w:p>
    <w:p w:rsidR="00E50637" w:rsidRDefault="00182097" w:rsidP="003F0697">
      <w:pPr>
        <w:jc w:val="right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</w:t>
      </w:r>
      <w:r w:rsidR="006914AB">
        <w:rPr>
          <w:lang w:val="en-GB"/>
        </w:rPr>
        <w:t xml:space="preserve">               </w:t>
      </w:r>
      <w:bookmarkStart w:id="0" w:name="_GoBack"/>
      <w:bookmarkEnd w:id="0"/>
      <w:r>
        <w:rPr>
          <w:lang w:val="en-GB"/>
        </w:rPr>
        <w:t>Signed…………………………………</w:t>
      </w:r>
    </w:p>
    <w:p w:rsidR="00E50637" w:rsidRDefault="00E50637">
      <w:pPr>
        <w:ind w:left="360"/>
        <w:jc w:val="both"/>
        <w:rPr>
          <w:lang w:val="en-GB"/>
        </w:rPr>
      </w:pPr>
    </w:p>
    <w:p w:rsidR="00182097" w:rsidRDefault="00182097">
      <w:pPr>
        <w:spacing w:before="240"/>
        <w:ind w:right="-431"/>
        <w:jc w:val="right"/>
        <w:rPr>
          <w:lang w:val="en-GB"/>
        </w:rPr>
      </w:pPr>
      <w:r>
        <w:rPr>
          <w:lang w:val="en-GB"/>
        </w:rPr>
        <w:tab/>
        <w:t xml:space="preserve"> Date……………………………………</w:t>
      </w:r>
      <w:r>
        <w:rPr>
          <w:lang w:val="en-GB"/>
        </w:rPr>
        <w:tab/>
      </w:r>
    </w:p>
    <w:sectPr w:rsidR="00182097" w:rsidSect="003F06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09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895" w:rsidRDefault="00CC3895" w:rsidP="007071BA">
      <w:r>
        <w:separator/>
      </w:r>
    </w:p>
  </w:endnote>
  <w:endnote w:type="continuationSeparator" w:id="0">
    <w:p w:rsidR="00CC3895" w:rsidRDefault="00CC3895" w:rsidP="0070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67F" w:rsidRDefault="001E66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06236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667F" w:rsidRDefault="001E667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06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71BA" w:rsidRDefault="007071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67F" w:rsidRDefault="001E66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895" w:rsidRDefault="00CC3895" w:rsidP="007071BA">
      <w:r>
        <w:separator/>
      </w:r>
    </w:p>
  </w:footnote>
  <w:footnote w:type="continuationSeparator" w:id="0">
    <w:p w:rsidR="00CC3895" w:rsidRDefault="00CC3895" w:rsidP="00707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67F" w:rsidRDefault="001E66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67F" w:rsidRDefault="001E66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67F" w:rsidRDefault="001E66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1A27"/>
    <w:multiLevelType w:val="singleLevel"/>
    <w:tmpl w:val="17D245F4"/>
    <w:lvl w:ilvl="0">
      <w:start w:val="8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>
    <w:nsid w:val="1418065B"/>
    <w:multiLevelType w:val="singleLevel"/>
    <w:tmpl w:val="DD98C070"/>
    <w:lvl w:ilvl="0">
      <w:start w:val="78"/>
      <w:numFmt w:val="decimal"/>
      <w:lvlText w:val="%1."/>
      <w:legacy w:legacy="1" w:legacySpace="0" w:legacyIndent="360"/>
      <w:lvlJc w:val="left"/>
      <w:rPr>
        <w:rFonts w:ascii="Arial" w:hAnsi="Arial" w:cs="Arial" w:hint="default"/>
        <w:b/>
      </w:rPr>
    </w:lvl>
  </w:abstractNum>
  <w:abstractNum w:abstractNumId="2">
    <w:nsid w:val="17AB320B"/>
    <w:multiLevelType w:val="singleLevel"/>
    <w:tmpl w:val="2C5AD0FE"/>
    <w:lvl w:ilvl="0">
      <w:start w:val="8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>
    <w:nsid w:val="1B222D07"/>
    <w:multiLevelType w:val="singleLevel"/>
    <w:tmpl w:val="339C7758"/>
    <w:lvl w:ilvl="0">
      <w:start w:val="80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">
    <w:nsid w:val="1EBB2899"/>
    <w:multiLevelType w:val="singleLevel"/>
    <w:tmpl w:val="A8D43CA2"/>
    <w:lvl w:ilvl="0">
      <w:start w:val="84"/>
      <w:numFmt w:val="decimal"/>
      <w:lvlText w:val="%1."/>
      <w:legacy w:legacy="1" w:legacySpace="0" w:legacyIndent="360"/>
      <w:lvlJc w:val="left"/>
      <w:rPr>
        <w:rFonts w:ascii="Arial" w:hAnsi="Arial" w:cs="Arial" w:hint="default"/>
        <w:b/>
      </w:rPr>
    </w:lvl>
  </w:abstractNum>
  <w:abstractNum w:abstractNumId="5">
    <w:nsid w:val="24E3538E"/>
    <w:multiLevelType w:val="singleLevel"/>
    <w:tmpl w:val="FBDA899C"/>
    <w:lvl w:ilvl="0">
      <w:start w:val="83"/>
      <w:numFmt w:val="decimal"/>
      <w:lvlText w:val="%1."/>
      <w:legacy w:legacy="1" w:legacySpace="0" w:legacyIndent="360"/>
      <w:lvlJc w:val="left"/>
      <w:rPr>
        <w:rFonts w:ascii="Arial" w:hAnsi="Arial" w:cs="Arial" w:hint="default"/>
        <w:b/>
      </w:rPr>
    </w:lvl>
  </w:abstractNum>
  <w:abstractNum w:abstractNumId="6">
    <w:nsid w:val="2A82735F"/>
    <w:multiLevelType w:val="singleLevel"/>
    <w:tmpl w:val="A2E82672"/>
    <w:lvl w:ilvl="0">
      <w:start w:val="79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7">
    <w:nsid w:val="367012D2"/>
    <w:multiLevelType w:val="singleLevel"/>
    <w:tmpl w:val="7EEED0C0"/>
    <w:lvl w:ilvl="0">
      <w:start w:val="86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8">
    <w:nsid w:val="398B3D44"/>
    <w:multiLevelType w:val="singleLevel"/>
    <w:tmpl w:val="0C2A078C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  <w:b w:val="0"/>
      </w:rPr>
    </w:lvl>
  </w:abstractNum>
  <w:abstractNum w:abstractNumId="9">
    <w:nsid w:val="459065F2"/>
    <w:multiLevelType w:val="singleLevel"/>
    <w:tmpl w:val="A4D64144"/>
    <w:lvl w:ilvl="0">
      <w:start w:val="88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0">
    <w:nsid w:val="59CF2B92"/>
    <w:multiLevelType w:val="singleLevel"/>
    <w:tmpl w:val="6A025202"/>
    <w:lvl w:ilvl="0">
      <w:start w:val="85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1">
    <w:nsid w:val="5C752DAD"/>
    <w:multiLevelType w:val="hybridMultilevel"/>
    <w:tmpl w:val="7FBAA66E"/>
    <w:lvl w:ilvl="0" w:tplc="614C3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98B740">
      <w:start w:val="1"/>
      <w:numFmt w:val="lowerLetter"/>
      <w:lvlText w:val="%4)"/>
      <w:lvlJc w:val="left"/>
      <w:pPr>
        <w:tabs>
          <w:tab w:val="num" w:pos="2771"/>
        </w:tabs>
        <w:ind w:left="2771" w:hanging="360"/>
      </w:pPr>
      <w:rPr>
        <w:rFonts w:ascii="Arial" w:eastAsia="Times New Roman" w:hAnsi="Arial" w:cs="Arial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A1666B"/>
    <w:multiLevelType w:val="singleLevel"/>
    <w:tmpl w:val="D6D2D652"/>
    <w:lvl w:ilvl="0">
      <w:start w:val="87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10"/>
  </w:num>
  <w:num w:numId="9">
    <w:abstractNumId w:val="8"/>
  </w:num>
  <w:num w:numId="10">
    <w:abstractNumId w:val="8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1">
    <w:abstractNumId w:val="8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2">
    <w:abstractNumId w:val="8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3">
    <w:abstractNumId w:val="8"/>
    <w:lvlOverride w:ilvl="0">
      <w:lvl w:ilvl="0">
        <w:start w:val="5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4">
    <w:abstractNumId w:val="8"/>
    <w:lvlOverride w:ilvl="0">
      <w:lvl w:ilvl="0">
        <w:start w:val="6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5">
    <w:abstractNumId w:val="8"/>
    <w:lvlOverride w:ilvl="0">
      <w:lvl w:ilvl="0">
        <w:start w:val="7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6">
    <w:abstractNumId w:val="7"/>
  </w:num>
  <w:num w:numId="17">
    <w:abstractNumId w:val="12"/>
  </w:num>
  <w:num w:numId="18">
    <w:abstractNumId w:val="9"/>
  </w:num>
  <w:num w:numId="19">
    <w:abstractNumId w:val="9"/>
    <w:lvlOverride w:ilvl="0">
      <w:lvl w:ilvl="0">
        <w:start w:val="89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0">
    <w:abstractNumId w:val="9"/>
    <w:lvlOverride w:ilvl="0">
      <w:lvl w:ilvl="0">
        <w:start w:val="90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1">
    <w:abstractNumId w:val="9"/>
    <w:lvlOverride w:ilvl="0">
      <w:lvl w:ilvl="0">
        <w:start w:val="91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4AB"/>
    <w:rsid w:val="00085849"/>
    <w:rsid w:val="00160A5A"/>
    <w:rsid w:val="00182097"/>
    <w:rsid w:val="001E667F"/>
    <w:rsid w:val="002D728F"/>
    <w:rsid w:val="003E3941"/>
    <w:rsid w:val="003F0697"/>
    <w:rsid w:val="006914AB"/>
    <w:rsid w:val="006B7CFE"/>
    <w:rsid w:val="007071BA"/>
    <w:rsid w:val="007B7CA6"/>
    <w:rsid w:val="00972ABC"/>
    <w:rsid w:val="00BF4F3B"/>
    <w:rsid w:val="00C76802"/>
    <w:rsid w:val="00CC3895"/>
    <w:rsid w:val="00CE3387"/>
    <w:rsid w:val="00D44C09"/>
    <w:rsid w:val="00E50637"/>
    <w:rsid w:val="00F91BC0"/>
    <w:rsid w:val="00FA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D44C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71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1BA"/>
    <w:rPr>
      <w:rFonts w:ascii="Arial" w:hAnsi="Arial" w:cs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071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1BA"/>
    <w:rPr>
      <w:rFonts w:ascii="Arial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1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1B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D44C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71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1BA"/>
    <w:rPr>
      <w:rFonts w:ascii="Arial" w:hAnsi="Arial" w:cs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071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1BA"/>
    <w:rPr>
      <w:rFonts w:ascii="Arial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1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1B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LPC</dc:creator>
  <cp:lastModifiedBy>LPC</cp:lastModifiedBy>
  <cp:revision>2</cp:revision>
  <dcterms:created xsi:type="dcterms:W3CDTF">2014-05-21T20:04:00Z</dcterms:created>
  <dcterms:modified xsi:type="dcterms:W3CDTF">2014-05-21T20:04:00Z</dcterms:modified>
</cp:coreProperties>
</file>